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1185" w:rsidRDefault="00FD1185" w:rsidP="005B6B6E">
      <w:pPr>
        <w:spacing w:after="0" w:line="240" w:lineRule="auto"/>
        <w:jc w:val="center"/>
        <w:rPr>
          <w:rFonts w:ascii="Times New Roman" w:hAnsi="Times New Roman"/>
          <w:b/>
          <w:sz w:val="28"/>
          <w:szCs w:val="28"/>
        </w:rPr>
      </w:pPr>
      <w:bookmarkStart w:id="0" w:name="_GoBack"/>
      <w:bookmarkEnd w:id="0"/>
      <w:r>
        <w:rPr>
          <w:rFonts w:ascii="Times New Roman" w:hAnsi="Times New Roman"/>
          <w:b/>
          <w:sz w:val="28"/>
          <w:szCs w:val="28"/>
        </w:rPr>
        <w:t>Памятка</w:t>
      </w:r>
    </w:p>
    <w:p w:rsidR="005B6B6E" w:rsidRDefault="00FD1185" w:rsidP="00FD1185">
      <w:pPr>
        <w:spacing w:after="0" w:line="240" w:lineRule="auto"/>
        <w:jc w:val="center"/>
        <w:rPr>
          <w:rFonts w:ascii="Times New Roman" w:hAnsi="Times New Roman"/>
          <w:b/>
          <w:sz w:val="28"/>
          <w:szCs w:val="28"/>
        </w:rPr>
      </w:pPr>
      <w:r>
        <w:rPr>
          <w:rFonts w:ascii="Times New Roman" w:hAnsi="Times New Roman"/>
          <w:b/>
          <w:sz w:val="28"/>
          <w:szCs w:val="28"/>
        </w:rPr>
        <w:t>об уголовной ответственности за получение и дач</w:t>
      </w:r>
      <w:r w:rsidR="00AF74DA">
        <w:rPr>
          <w:rFonts w:ascii="Times New Roman" w:hAnsi="Times New Roman"/>
          <w:b/>
          <w:sz w:val="28"/>
          <w:szCs w:val="28"/>
        </w:rPr>
        <w:t>у</w:t>
      </w:r>
      <w:r>
        <w:rPr>
          <w:rFonts w:ascii="Times New Roman" w:hAnsi="Times New Roman"/>
          <w:b/>
          <w:sz w:val="28"/>
          <w:szCs w:val="28"/>
        </w:rPr>
        <w:t xml:space="preserve"> взятки и мер</w:t>
      </w:r>
      <w:r w:rsidR="00FE06F9">
        <w:rPr>
          <w:rFonts w:ascii="Times New Roman" w:hAnsi="Times New Roman"/>
          <w:b/>
          <w:sz w:val="28"/>
          <w:szCs w:val="28"/>
        </w:rPr>
        <w:t>ах</w:t>
      </w:r>
      <w:r>
        <w:rPr>
          <w:rFonts w:ascii="Times New Roman" w:hAnsi="Times New Roman"/>
          <w:b/>
          <w:sz w:val="28"/>
          <w:szCs w:val="28"/>
        </w:rPr>
        <w:t xml:space="preserve"> административной ответственности за незаконное вознаграждение от имени юридического лица</w:t>
      </w:r>
    </w:p>
    <w:p w:rsidR="00FD1185" w:rsidRPr="00276F9C" w:rsidRDefault="00FD1185" w:rsidP="00FD1185">
      <w:pPr>
        <w:spacing w:after="0" w:line="240" w:lineRule="auto"/>
        <w:jc w:val="center"/>
        <w:rPr>
          <w:rFonts w:ascii="Times New Roman" w:hAnsi="Times New Roman"/>
          <w:sz w:val="28"/>
          <w:szCs w:val="28"/>
        </w:rPr>
      </w:pPr>
    </w:p>
    <w:p w:rsidR="00252C5E" w:rsidRPr="00252C5E" w:rsidRDefault="00252C5E" w:rsidP="00252C5E">
      <w:pPr>
        <w:spacing w:after="0" w:line="240" w:lineRule="auto"/>
        <w:ind w:firstLine="709"/>
        <w:jc w:val="both"/>
        <w:rPr>
          <w:rFonts w:ascii="Times New Roman" w:hAnsi="Times New Roman"/>
          <w:sz w:val="28"/>
          <w:szCs w:val="28"/>
        </w:rPr>
      </w:pPr>
      <w:r w:rsidRPr="00252C5E">
        <w:rPr>
          <w:rFonts w:ascii="Times New Roman" w:hAnsi="Times New Roman"/>
          <w:sz w:val="28"/>
          <w:szCs w:val="28"/>
        </w:rPr>
        <w:t>Взятка </w:t>
      </w:r>
      <w:r>
        <w:rPr>
          <w:rFonts w:ascii="Times New Roman" w:hAnsi="Times New Roman"/>
          <w:sz w:val="28"/>
          <w:szCs w:val="28"/>
        </w:rPr>
        <w:t xml:space="preserve">– это </w:t>
      </w:r>
      <w:r w:rsidRPr="00252C5E">
        <w:rPr>
          <w:rFonts w:ascii="Times New Roman" w:hAnsi="Times New Roman"/>
          <w:sz w:val="28"/>
          <w:szCs w:val="28"/>
        </w:rPr>
        <w:t xml:space="preserve">принимаемые должностным лицом материальные ценности (предметы или </w:t>
      </w:r>
      <w:hyperlink r:id="rId8" w:tooltip="Деньги" w:history="1">
        <w:r w:rsidRPr="00252C5E">
          <w:rPr>
            <w:rFonts w:ascii="Times New Roman" w:hAnsi="Times New Roman"/>
            <w:sz w:val="28"/>
            <w:szCs w:val="28"/>
          </w:rPr>
          <w:t>деньги</w:t>
        </w:r>
      </w:hyperlink>
      <w:r w:rsidRPr="00252C5E">
        <w:rPr>
          <w:rFonts w:ascii="Times New Roman" w:hAnsi="Times New Roman"/>
          <w:sz w:val="28"/>
          <w:szCs w:val="28"/>
        </w:rPr>
        <w:t xml:space="preserve">) или какая-либо имущественная выгода или услуги за действие (или наоборот бездействие), в интересах взяткодателя, которое это лицо могло или должно было совершить в силу своего служебного положения. Получение и дача взятки государственным </w:t>
      </w:r>
      <w:r w:rsidR="00746553">
        <w:rPr>
          <w:rFonts w:ascii="Times New Roman" w:hAnsi="Times New Roman"/>
          <w:sz w:val="28"/>
          <w:szCs w:val="28"/>
        </w:rPr>
        <w:t xml:space="preserve">(муниципальным) </w:t>
      </w:r>
      <w:r w:rsidRPr="00252C5E">
        <w:rPr>
          <w:rFonts w:ascii="Times New Roman" w:hAnsi="Times New Roman"/>
          <w:sz w:val="28"/>
          <w:szCs w:val="28"/>
        </w:rPr>
        <w:t xml:space="preserve">служащим является одним из проявлений </w:t>
      </w:r>
      <w:hyperlink r:id="rId9" w:tooltip="Коррупция" w:history="1">
        <w:r w:rsidRPr="00252C5E">
          <w:rPr>
            <w:rFonts w:ascii="Times New Roman" w:hAnsi="Times New Roman"/>
            <w:sz w:val="28"/>
            <w:szCs w:val="28"/>
          </w:rPr>
          <w:t>коррупции</w:t>
        </w:r>
      </w:hyperlink>
      <w:r w:rsidRPr="00252C5E">
        <w:rPr>
          <w:rFonts w:ascii="Times New Roman" w:hAnsi="Times New Roman"/>
          <w:sz w:val="28"/>
          <w:szCs w:val="28"/>
        </w:rPr>
        <w:t>.</w:t>
      </w:r>
    </w:p>
    <w:p w:rsidR="00746553" w:rsidRDefault="00252C5E" w:rsidP="00252C5E">
      <w:pPr>
        <w:spacing w:after="0" w:line="240" w:lineRule="auto"/>
        <w:ind w:firstLine="709"/>
        <w:jc w:val="both"/>
        <w:rPr>
          <w:rFonts w:ascii="Times New Roman" w:hAnsi="Times New Roman"/>
          <w:sz w:val="28"/>
          <w:szCs w:val="28"/>
        </w:rPr>
      </w:pPr>
      <w:r w:rsidRPr="00252C5E">
        <w:rPr>
          <w:rFonts w:ascii="Times New Roman" w:hAnsi="Times New Roman"/>
          <w:sz w:val="28"/>
          <w:szCs w:val="28"/>
        </w:rPr>
        <w:t xml:space="preserve">Термин взятка чаще используется для обозначения подкупа государственного </w:t>
      </w:r>
    </w:p>
    <w:p w:rsidR="00252C5E" w:rsidRDefault="00746553" w:rsidP="00746553">
      <w:pPr>
        <w:spacing w:after="0" w:line="240" w:lineRule="auto"/>
        <w:jc w:val="both"/>
        <w:rPr>
          <w:rFonts w:ascii="Times New Roman" w:hAnsi="Times New Roman"/>
          <w:sz w:val="28"/>
          <w:szCs w:val="28"/>
        </w:rPr>
      </w:pPr>
      <w:r>
        <w:rPr>
          <w:rFonts w:ascii="Times New Roman" w:hAnsi="Times New Roman"/>
          <w:sz w:val="28"/>
          <w:szCs w:val="28"/>
        </w:rPr>
        <w:t xml:space="preserve">(муниципального) </w:t>
      </w:r>
      <w:r w:rsidR="00252C5E" w:rsidRPr="00252C5E">
        <w:rPr>
          <w:rFonts w:ascii="Times New Roman" w:hAnsi="Times New Roman"/>
          <w:sz w:val="28"/>
          <w:szCs w:val="28"/>
        </w:rPr>
        <w:t>служащего, тогда как для обозначения подкупа сотрудника коммерческой структуры принято использовать термин Коммерческий подкуп</w:t>
      </w:r>
      <w:r w:rsidR="00252C5E">
        <w:rPr>
          <w:rFonts w:ascii="Times New Roman" w:hAnsi="Times New Roman"/>
          <w:sz w:val="28"/>
          <w:szCs w:val="28"/>
        </w:rPr>
        <w:t>.</w:t>
      </w:r>
    </w:p>
    <w:p w:rsidR="00380AE6" w:rsidRPr="00276F9C" w:rsidRDefault="00380AE6" w:rsidP="00380AE6">
      <w:pPr>
        <w:spacing w:after="0" w:line="240" w:lineRule="auto"/>
        <w:ind w:firstLine="709"/>
        <w:jc w:val="both"/>
        <w:rPr>
          <w:rFonts w:ascii="Times New Roman" w:hAnsi="Times New Roman"/>
          <w:sz w:val="28"/>
          <w:szCs w:val="28"/>
        </w:rPr>
      </w:pPr>
      <w:r w:rsidRPr="00276F9C">
        <w:rPr>
          <w:rFonts w:ascii="Times New Roman" w:hAnsi="Times New Roman"/>
          <w:sz w:val="28"/>
          <w:szCs w:val="28"/>
        </w:rPr>
        <w:t>Анализ международного опыта показывает, что на сегодняшний день широкое распространение получил подход, в соответствии с которым меры уголовной ответственности применяются не только за получение и дачу взятки, но и за обещание и предложение взятки, а также за просьбу о даче взятки и согласие ее принять. Соответствующие положения закреплены в «антикоррупционных» конвенциях и национальном законодательстве ряда зарубежных стран.</w:t>
      </w:r>
    </w:p>
    <w:p w:rsidR="00380AE6" w:rsidRPr="00276F9C" w:rsidRDefault="00380AE6" w:rsidP="00380AE6">
      <w:pPr>
        <w:spacing w:after="0" w:line="240" w:lineRule="auto"/>
        <w:ind w:firstLine="709"/>
        <w:jc w:val="both"/>
        <w:rPr>
          <w:rFonts w:ascii="Times New Roman" w:hAnsi="Times New Roman"/>
          <w:sz w:val="28"/>
          <w:szCs w:val="28"/>
        </w:rPr>
      </w:pPr>
      <w:r w:rsidRPr="00276F9C">
        <w:rPr>
          <w:rFonts w:ascii="Times New Roman" w:hAnsi="Times New Roman"/>
          <w:sz w:val="28"/>
          <w:szCs w:val="28"/>
        </w:rPr>
        <w:t xml:space="preserve">В соответствии со статьей 3 Конвенции Совета Европы об уголовной ответственности за коррупцию от 27 января </w:t>
      </w:r>
      <w:smartTag w:uri="urn:schemas-microsoft-com:office:smarttags" w:element="metricconverter">
        <w:smartTagPr>
          <w:attr w:name="ProductID" w:val="1999 г"/>
        </w:smartTagPr>
        <w:r w:rsidRPr="00276F9C">
          <w:rPr>
            <w:rFonts w:ascii="Times New Roman" w:hAnsi="Times New Roman"/>
            <w:sz w:val="28"/>
            <w:szCs w:val="28"/>
          </w:rPr>
          <w:t>1999 г</w:t>
        </w:r>
      </w:smartTag>
      <w:r w:rsidRPr="00276F9C">
        <w:rPr>
          <w:rFonts w:ascii="Times New Roman" w:hAnsi="Times New Roman"/>
          <w:sz w:val="28"/>
          <w:szCs w:val="28"/>
        </w:rPr>
        <w:t xml:space="preserve">., вступившей в силу для Российской Федерации с 1 февраля </w:t>
      </w:r>
      <w:smartTag w:uri="urn:schemas-microsoft-com:office:smarttags" w:element="metricconverter">
        <w:smartTagPr>
          <w:attr w:name="ProductID" w:val="2007 г"/>
        </w:smartTagPr>
        <w:r w:rsidRPr="00276F9C">
          <w:rPr>
            <w:rFonts w:ascii="Times New Roman" w:hAnsi="Times New Roman"/>
            <w:sz w:val="28"/>
            <w:szCs w:val="28"/>
          </w:rPr>
          <w:t>2007 г</w:t>
        </w:r>
      </w:smartTag>
      <w:r w:rsidRPr="00276F9C">
        <w:rPr>
          <w:rFonts w:ascii="Times New Roman" w:hAnsi="Times New Roman"/>
          <w:sz w:val="28"/>
          <w:szCs w:val="28"/>
        </w:rPr>
        <w:t>., Россия взяла на себя обязательство признать в качестве уголовного правонарушения прямое или косвенное преднамеренное испрашивание или получение какими-либо из публичных должностных лиц какого-либо неправомерного преимущества для самого этого лица или любого иного лица, или же принятие предложения или обещание такого преимущества, с тем, чтобы это должностное лицо совершило действия или воздержалось от их совершения при осуществлении своих функций.</w:t>
      </w:r>
    </w:p>
    <w:p w:rsidR="00380AE6" w:rsidRPr="00276F9C" w:rsidRDefault="00380AE6" w:rsidP="00380AE6">
      <w:pPr>
        <w:spacing w:after="0" w:line="240" w:lineRule="auto"/>
        <w:ind w:firstLine="709"/>
        <w:jc w:val="both"/>
        <w:rPr>
          <w:rFonts w:ascii="Times New Roman" w:hAnsi="Times New Roman"/>
          <w:sz w:val="28"/>
          <w:szCs w:val="28"/>
        </w:rPr>
      </w:pPr>
      <w:r w:rsidRPr="00276F9C">
        <w:rPr>
          <w:rFonts w:ascii="Times New Roman" w:hAnsi="Times New Roman"/>
          <w:sz w:val="28"/>
          <w:szCs w:val="28"/>
        </w:rPr>
        <w:t xml:space="preserve">Изменения, направленные на решение концептуальных проблем в области борьбы с коррупцией, были внесены в Уголовный кодекс Российской Федерации и Кодекс Российской Федерации об административных правонарушениях Федеральным законом от 4 мая </w:t>
      </w:r>
      <w:smartTag w:uri="urn:schemas-microsoft-com:office:smarttags" w:element="metricconverter">
        <w:smartTagPr>
          <w:attr w:name="ProductID" w:val="2011 г"/>
        </w:smartTagPr>
        <w:r w:rsidRPr="00276F9C">
          <w:rPr>
            <w:rFonts w:ascii="Times New Roman" w:hAnsi="Times New Roman"/>
            <w:sz w:val="28"/>
            <w:szCs w:val="28"/>
          </w:rPr>
          <w:t>2011 г</w:t>
        </w:r>
      </w:smartTag>
      <w:r w:rsidRPr="00276F9C">
        <w:rPr>
          <w:rFonts w:ascii="Times New Roman" w:hAnsi="Times New Roman"/>
          <w:sz w:val="28"/>
          <w:szCs w:val="28"/>
        </w:rPr>
        <w:t>. № 97-ФЗ «О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 (далее - Федеральный закон № 97-ФЗ).</w:t>
      </w:r>
    </w:p>
    <w:p w:rsidR="00380AE6" w:rsidRPr="006345AD" w:rsidRDefault="00380AE6" w:rsidP="00380AE6">
      <w:pPr>
        <w:spacing w:after="0" w:line="240" w:lineRule="auto"/>
        <w:ind w:firstLine="709"/>
        <w:jc w:val="both"/>
        <w:rPr>
          <w:rFonts w:ascii="Times New Roman" w:hAnsi="Times New Roman"/>
          <w:sz w:val="28"/>
          <w:szCs w:val="28"/>
        </w:rPr>
      </w:pPr>
      <w:r w:rsidRPr="006345AD">
        <w:rPr>
          <w:rFonts w:ascii="Times New Roman" w:hAnsi="Times New Roman"/>
          <w:sz w:val="28"/>
          <w:szCs w:val="28"/>
        </w:rPr>
        <w:t xml:space="preserve">Вступившие в силу 17 мая </w:t>
      </w:r>
      <w:smartTag w:uri="urn:schemas-microsoft-com:office:smarttags" w:element="metricconverter">
        <w:smartTagPr>
          <w:attr w:name="ProductID" w:val="2011 г"/>
        </w:smartTagPr>
        <w:r w:rsidRPr="006345AD">
          <w:rPr>
            <w:rFonts w:ascii="Times New Roman" w:hAnsi="Times New Roman"/>
            <w:sz w:val="28"/>
            <w:szCs w:val="28"/>
          </w:rPr>
          <w:t>2011 г</w:t>
        </w:r>
      </w:smartTag>
      <w:r w:rsidRPr="006345AD">
        <w:rPr>
          <w:rFonts w:ascii="Times New Roman" w:hAnsi="Times New Roman"/>
          <w:sz w:val="28"/>
          <w:szCs w:val="28"/>
        </w:rPr>
        <w:t>. изменения, внесенные в Уголовный кодекс Российской Федерации (далее – УК РФ), предусматривают, что за коммерческий подкуп, дачу взятки, получение взятки и посредничество во взяточничестве устанавливаются штрафы в размере до 100-кратной суммы коммерческого подкупа или взятки, но не более 500 миллионов рублей, что является основным видом санкции за преступления коррупционной направленности.</w:t>
      </w:r>
    </w:p>
    <w:p w:rsidR="00B70D68" w:rsidRDefault="00B859BB" w:rsidP="00B70D68">
      <w:pPr>
        <w:spacing w:after="0" w:line="240" w:lineRule="auto"/>
        <w:ind w:firstLine="709"/>
        <w:jc w:val="both"/>
        <w:rPr>
          <w:rFonts w:ascii="Times New Roman" w:hAnsi="Times New Roman"/>
          <w:sz w:val="28"/>
          <w:szCs w:val="28"/>
        </w:rPr>
      </w:pPr>
      <w:r w:rsidRPr="00276F9C">
        <w:rPr>
          <w:rFonts w:ascii="Times New Roman" w:hAnsi="Times New Roman"/>
          <w:sz w:val="28"/>
          <w:szCs w:val="28"/>
        </w:rPr>
        <w:t>Введена новая статья 291.1 УК РФ «Посредничество во взяточничестве». Помимо непосредственной передачи взятки посредничество может представлять собой способствование достижению соглашения между взяткодателем и (или) взяткополучателем либо в реализации такого соглашения.</w:t>
      </w:r>
    </w:p>
    <w:p w:rsidR="00B859BB" w:rsidRDefault="00B859BB" w:rsidP="00B70D68">
      <w:pPr>
        <w:spacing w:after="0" w:line="240" w:lineRule="auto"/>
        <w:ind w:firstLine="709"/>
        <w:jc w:val="both"/>
        <w:rPr>
          <w:rFonts w:ascii="Times New Roman" w:hAnsi="Times New Roman"/>
          <w:sz w:val="28"/>
          <w:szCs w:val="28"/>
        </w:rPr>
      </w:pPr>
      <w:r w:rsidRPr="00276F9C">
        <w:rPr>
          <w:rFonts w:ascii="Times New Roman" w:hAnsi="Times New Roman"/>
          <w:sz w:val="28"/>
          <w:szCs w:val="28"/>
        </w:rPr>
        <w:t xml:space="preserve">В части 5 статьи 291.1 УК РФ установлена ответственность за обещание или предложение посредничества во взяточничестве. Санкции, предусмотренные пятой и первой частями статьи 291.1 УК РФ, показывают, что обещание взятки или </w:t>
      </w:r>
      <w:r w:rsidRPr="00276F9C">
        <w:rPr>
          <w:rFonts w:ascii="Times New Roman" w:hAnsi="Times New Roman"/>
          <w:sz w:val="28"/>
          <w:szCs w:val="28"/>
        </w:rPr>
        <w:lastRenderedPageBreak/>
        <w:t>предложение посредничества во взяточничестве законодательством признаются более опасными, нежели собственно посредничество.</w:t>
      </w:r>
    </w:p>
    <w:p w:rsidR="002602D0" w:rsidRPr="00276F9C" w:rsidRDefault="002602D0" w:rsidP="00B70D68">
      <w:pPr>
        <w:spacing w:after="0" w:line="240" w:lineRule="auto"/>
        <w:ind w:firstLine="709"/>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21"/>
      </w:tblGrid>
      <w:tr w:rsidR="00B748D4" w:rsidRPr="006E76B4" w:rsidTr="006E76B4">
        <w:tc>
          <w:tcPr>
            <w:tcW w:w="10476" w:type="dxa"/>
            <w:shd w:val="clear" w:color="auto" w:fill="auto"/>
          </w:tcPr>
          <w:p w:rsidR="00B70D68" w:rsidRPr="006E76B4" w:rsidRDefault="00B70D68" w:rsidP="006E76B4">
            <w:pPr>
              <w:spacing w:after="0" w:line="240" w:lineRule="auto"/>
              <w:jc w:val="both"/>
              <w:rPr>
                <w:rFonts w:ascii="Times New Roman" w:hAnsi="Times New Roman"/>
                <w:i/>
                <w:sz w:val="24"/>
                <w:szCs w:val="24"/>
              </w:rPr>
            </w:pPr>
            <w:r w:rsidRPr="006E76B4">
              <w:rPr>
                <w:rFonts w:ascii="Times New Roman" w:hAnsi="Times New Roman"/>
                <w:b/>
                <w:i/>
                <w:sz w:val="24"/>
                <w:szCs w:val="24"/>
              </w:rPr>
              <w:t>Статья 291.1.  Посредничество во взяточничестве</w:t>
            </w:r>
            <w:r w:rsidRPr="006E76B4">
              <w:rPr>
                <w:rFonts w:ascii="Times New Roman" w:hAnsi="Times New Roman"/>
                <w:i/>
                <w:sz w:val="24"/>
                <w:szCs w:val="24"/>
              </w:rPr>
              <w:t xml:space="preserve"> </w:t>
            </w:r>
          </w:p>
          <w:p w:rsidR="00B70D68" w:rsidRPr="006E76B4" w:rsidRDefault="00B70D68" w:rsidP="006E76B4">
            <w:pPr>
              <w:spacing w:after="0" w:line="240" w:lineRule="auto"/>
              <w:jc w:val="both"/>
              <w:rPr>
                <w:rFonts w:ascii="Times New Roman" w:hAnsi="Times New Roman"/>
                <w:i/>
                <w:sz w:val="24"/>
                <w:szCs w:val="24"/>
              </w:rPr>
            </w:pPr>
          </w:p>
          <w:p w:rsidR="00B748D4" w:rsidRPr="006E76B4" w:rsidRDefault="00B748D4"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 xml:space="preserve">1. 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размере, - </w:t>
            </w:r>
          </w:p>
          <w:tbl>
            <w:tblPr>
              <w:tblW w:w="0" w:type="auto"/>
              <w:tblLook w:val="01E0" w:firstRow="1" w:lastRow="1" w:firstColumn="1" w:lastColumn="1" w:noHBand="0" w:noVBand="0"/>
            </w:tblPr>
            <w:tblGrid>
              <w:gridCol w:w="10205"/>
            </w:tblGrid>
            <w:tr w:rsidR="00B748D4" w:rsidRPr="006E76B4" w:rsidTr="006E76B4">
              <w:tc>
                <w:tcPr>
                  <w:tcW w:w="10476" w:type="dxa"/>
                  <w:shd w:val="clear" w:color="auto" w:fill="auto"/>
                </w:tcPr>
                <w:p w:rsidR="00B748D4" w:rsidRPr="006E76B4" w:rsidRDefault="00B748D4"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двадцатикратной суммы взятки.</w:t>
                  </w:r>
                </w:p>
              </w:tc>
            </w:tr>
          </w:tbl>
          <w:p w:rsidR="00B748D4" w:rsidRPr="006E76B4" w:rsidRDefault="00B748D4" w:rsidP="006E76B4">
            <w:pPr>
              <w:spacing w:after="0" w:line="240" w:lineRule="auto"/>
              <w:jc w:val="both"/>
              <w:rPr>
                <w:rFonts w:ascii="Times New Roman" w:hAnsi="Times New Roman"/>
                <w:b/>
                <w:i/>
                <w:sz w:val="24"/>
                <w:szCs w:val="24"/>
              </w:rPr>
            </w:pPr>
          </w:p>
          <w:p w:rsidR="00B748D4" w:rsidRPr="006E76B4" w:rsidRDefault="00B748D4"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2. Посредничество во взяточничестве за совершение заведомо незаконных действий (бездействие) либо лицом с использованием своего служебного положения, –</w:t>
            </w:r>
          </w:p>
          <w:tbl>
            <w:tblPr>
              <w:tblW w:w="0" w:type="auto"/>
              <w:tblLook w:val="01E0" w:firstRow="1" w:lastRow="1" w:firstColumn="1" w:lastColumn="1" w:noHBand="0" w:noVBand="0"/>
            </w:tblPr>
            <w:tblGrid>
              <w:gridCol w:w="10205"/>
            </w:tblGrid>
            <w:tr w:rsidR="00B748D4" w:rsidRPr="006E76B4" w:rsidTr="006E76B4">
              <w:tc>
                <w:tcPr>
                  <w:tcW w:w="10476" w:type="dxa"/>
                  <w:shd w:val="clear" w:color="auto" w:fill="auto"/>
                </w:tcPr>
                <w:p w:rsidR="00B748D4" w:rsidRPr="006E76B4" w:rsidRDefault="00B748D4"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тридцатикратной суммы взятки.</w:t>
                  </w:r>
                </w:p>
              </w:tc>
            </w:tr>
          </w:tbl>
          <w:p w:rsidR="00B748D4" w:rsidRPr="006E76B4" w:rsidRDefault="00B748D4" w:rsidP="006E76B4">
            <w:pPr>
              <w:spacing w:after="0" w:line="240" w:lineRule="auto"/>
              <w:jc w:val="both"/>
              <w:rPr>
                <w:rFonts w:ascii="Times New Roman" w:hAnsi="Times New Roman"/>
                <w:b/>
                <w:sz w:val="24"/>
                <w:szCs w:val="24"/>
              </w:rPr>
            </w:pPr>
            <w:r w:rsidRPr="006E76B4">
              <w:rPr>
                <w:rFonts w:ascii="Times New Roman" w:hAnsi="Times New Roman"/>
                <w:b/>
                <w:sz w:val="24"/>
                <w:szCs w:val="24"/>
              </w:rPr>
              <w:t xml:space="preserve"> </w:t>
            </w:r>
          </w:p>
          <w:p w:rsidR="00B748D4" w:rsidRPr="006E76B4" w:rsidRDefault="00B748D4" w:rsidP="006E76B4">
            <w:pPr>
              <w:spacing w:after="0" w:line="240" w:lineRule="auto"/>
              <w:rPr>
                <w:rFonts w:ascii="Times New Roman" w:hAnsi="Times New Roman"/>
                <w:b/>
                <w:i/>
                <w:sz w:val="24"/>
                <w:szCs w:val="24"/>
              </w:rPr>
            </w:pPr>
            <w:r w:rsidRPr="006E76B4">
              <w:rPr>
                <w:rFonts w:ascii="Times New Roman" w:hAnsi="Times New Roman"/>
                <w:b/>
                <w:i/>
                <w:sz w:val="24"/>
                <w:szCs w:val="24"/>
              </w:rPr>
              <w:t>3.Посредничество во взяточничестве, совершенное:</w:t>
            </w:r>
            <w:r w:rsidRPr="006E76B4">
              <w:rPr>
                <w:rFonts w:ascii="Times New Roman" w:hAnsi="Times New Roman"/>
                <w:b/>
                <w:i/>
                <w:sz w:val="24"/>
                <w:szCs w:val="24"/>
              </w:rPr>
              <w:br/>
              <w:t>а) группой лиц по предварительному сговору или организованной группой;</w:t>
            </w:r>
            <w:r w:rsidRPr="006E76B4">
              <w:rPr>
                <w:rFonts w:ascii="Times New Roman" w:hAnsi="Times New Roman"/>
                <w:b/>
                <w:i/>
                <w:sz w:val="24"/>
                <w:szCs w:val="24"/>
              </w:rPr>
              <w:br/>
              <w:t xml:space="preserve">б) в крупном размере, - </w:t>
            </w:r>
          </w:p>
          <w:tbl>
            <w:tblPr>
              <w:tblW w:w="0" w:type="auto"/>
              <w:tblLook w:val="01E0" w:firstRow="1" w:lastRow="1" w:firstColumn="1" w:lastColumn="1" w:noHBand="0" w:noVBand="0"/>
            </w:tblPr>
            <w:tblGrid>
              <w:gridCol w:w="10205"/>
            </w:tblGrid>
            <w:tr w:rsidR="00B748D4" w:rsidRPr="006E76B4" w:rsidTr="006E76B4">
              <w:tc>
                <w:tcPr>
                  <w:tcW w:w="10476" w:type="dxa"/>
                  <w:shd w:val="clear" w:color="auto" w:fill="auto"/>
                </w:tcPr>
                <w:p w:rsidR="00B748D4" w:rsidRPr="006E76B4" w:rsidRDefault="00B748D4"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шестидесятикратной суммы взятки.</w:t>
                  </w:r>
                </w:p>
              </w:tc>
            </w:tr>
          </w:tbl>
          <w:p w:rsidR="00B748D4" w:rsidRPr="006E76B4" w:rsidRDefault="00B748D4" w:rsidP="006E76B4">
            <w:pPr>
              <w:spacing w:after="0" w:line="240" w:lineRule="auto"/>
              <w:jc w:val="both"/>
              <w:rPr>
                <w:rFonts w:ascii="Times New Roman" w:hAnsi="Times New Roman"/>
                <w:b/>
                <w:sz w:val="24"/>
                <w:szCs w:val="24"/>
              </w:rPr>
            </w:pPr>
          </w:p>
          <w:p w:rsidR="00B748D4" w:rsidRPr="006E76B4" w:rsidRDefault="00B748D4"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4. Посредничество во взяточничестве, совершенное в особо крупном размере, -</w:t>
            </w:r>
          </w:p>
          <w:tbl>
            <w:tblPr>
              <w:tblW w:w="0" w:type="auto"/>
              <w:tblLook w:val="01E0" w:firstRow="1" w:lastRow="1" w:firstColumn="1" w:lastColumn="1" w:noHBand="0" w:noVBand="0"/>
            </w:tblPr>
            <w:tblGrid>
              <w:gridCol w:w="10205"/>
            </w:tblGrid>
            <w:tr w:rsidR="00B748D4" w:rsidRPr="006E76B4" w:rsidTr="006E76B4">
              <w:tc>
                <w:tcPr>
                  <w:tcW w:w="10476" w:type="dxa"/>
                  <w:shd w:val="clear" w:color="auto" w:fill="auto"/>
                </w:tcPr>
                <w:p w:rsidR="00B748D4" w:rsidRPr="006E76B4" w:rsidRDefault="00B748D4"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семидесятикратной суммы взятки.</w:t>
                  </w:r>
                </w:p>
                <w:p w:rsidR="00805425" w:rsidRPr="006E76B4" w:rsidRDefault="00805425" w:rsidP="006E76B4">
                  <w:pPr>
                    <w:spacing w:after="0" w:line="240" w:lineRule="auto"/>
                    <w:jc w:val="both"/>
                    <w:rPr>
                      <w:rFonts w:ascii="Times New Roman" w:hAnsi="Times New Roman"/>
                      <w:b/>
                      <w:i/>
                      <w:sz w:val="24"/>
                      <w:szCs w:val="24"/>
                    </w:rPr>
                  </w:pPr>
                </w:p>
              </w:tc>
            </w:tr>
          </w:tbl>
          <w:p w:rsidR="00B748D4" w:rsidRPr="006E76B4" w:rsidRDefault="00B748D4"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5.Обещание или предложение посредничества во взяточничестве, –</w:t>
            </w:r>
          </w:p>
          <w:tbl>
            <w:tblPr>
              <w:tblW w:w="0" w:type="auto"/>
              <w:tblLook w:val="01E0" w:firstRow="1" w:lastRow="1" w:firstColumn="1" w:lastColumn="1" w:noHBand="0" w:noVBand="0"/>
            </w:tblPr>
            <w:tblGrid>
              <w:gridCol w:w="10205"/>
            </w:tblGrid>
            <w:tr w:rsidR="00B748D4" w:rsidRPr="006E76B4" w:rsidTr="006E76B4">
              <w:tc>
                <w:tcPr>
                  <w:tcW w:w="10476" w:type="dxa"/>
                  <w:shd w:val="clear" w:color="auto" w:fill="auto"/>
                </w:tcPr>
                <w:p w:rsidR="00B748D4" w:rsidRPr="006E76B4" w:rsidRDefault="00B748D4"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пятнадцатикратной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или штрафом в размере от двадцати пяти тысяч до пятисот миллионов рублей с лишением права занимать определенные должности или заниматься определенной деятельностью на срок до трех лет либо лишением свободы на срок до семи лет со штрафом в размере от десятикратной до шестидесятикратной суммы взятки.</w:t>
                  </w:r>
                </w:p>
              </w:tc>
            </w:tr>
          </w:tbl>
          <w:p w:rsidR="00B748D4" w:rsidRPr="006E76B4" w:rsidRDefault="00B748D4" w:rsidP="006E76B4">
            <w:pPr>
              <w:spacing w:after="0" w:line="240" w:lineRule="auto"/>
              <w:jc w:val="both"/>
              <w:rPr>
                <w:rFonts w:ascii="Times New Roman" w:hAnsi="Times New Roman"/>
                <w:b/>
                <w:i/>
                <w:sz w:val="28"/>
                <w:szCs w:val="28"/>
              </w:rPr>
            </w:pPr>
            <w:r w:rsidRPr="006E76B4">
              <w:rPr>
                <w:rFonts w:ascii="Times New Roman" w:hAnsi="Times New Roman"/>
                <w:b/>
                <w:sz w:val="24"/>
                <w:szCs w:val="24"/>
              </w:rPr>
              <w:br/>
            </w:r>
            <w:r w:rsidRPr="006E76B4">
              <w:rPr>
                <w:rFonts w:ascii="Times New Roman" w:hAnsi="Times New Roman"/>
                <w:b/>
                <w:i/>
                <w:sz w:val="24"/>
                <w:szCs w:val="24"/>
              </w:rPr>
              <w:t>Примечание: Лицо, являющееся посредником во взяточничестве, освобождается от уголовной ответственности, если оно после совершения преступления активно способствовало раскрытию и (или) пресечению преступления и добровольно сообщило органу, имеющему право возбудить уголовное дело, о посредничестве во взяточничестве.</w:t>
            </w:r>
          </w:p>
        </w:tc>
      </w:tr>
    </w:tbl>
    <w:p w:rsidR="00B70D68" w:rsidRDefault="00B70D68" w:rsidP="00380AE6">
      <w:pPr>
        <w:spacing w:after="0" w:line="240" w:lineRule="auto"/>
        <w:ind w:firstLine="709"/>
        <w:jc w:val="both"/>
        <w:rPr>
          <w:rFonts w:ascii="Times New Roman" w:hAnsi="Times New Roman"/>
          <w:sz w:val="28"/>
          <w:szCs w:val="28"/>
        </w:rPr>
      </w:pPr>
    </w:p>
    <w:p w:rsidR="00380AE6" w:rsidRDefault="00380AE6" w:rsidP="00380AE6">
      <w:pPr>
        <w:spacing w:after="0" w:line="240" w:lineRule="auto"/>
        <w:ind w:firstLine="709"/>
        <w:jc w:val="both"/>
        <w:rPr>
          <w:rFonts w:ascii="Times New Roman" w:hAnsi="Times New Roman"/>
          <w:sz w:val="28"/>
          <w:szCs w:val="28"/>
        </w:rPr>
      </w:pPr>
      <w:r w:rsidRPr="00276F9C">
        <w:rPr>
          <w:rFonts w:ascii="Times New Roman" w:hAnsi="Times New Roman"/>
          <w:sz w:val="28"/>
          <w:szCs w:val="28"/>
        </w:rPr>
        <w:t>Расширено содержание предмета коммерческого подкупа и взятки за счет «предоставления иных имущественных прав». Кроме того, статьи 204, 290, 291 УК РФ дополнены новыми отягчающими обстоятельствами, в большей мере дифференцирована ответственность в зависимости от размера взятки. Сумма взятки, как правило, пропорциональна значимости используемых полномочий и характеру принимаемого решения.</w:t>
      </w:r>
    </w:p>
    <w:p w:rsidR="002214EE" w:rsidRPr="00276F9C" w:rsidRDefault="002214EE" w:rsidP="00380AE6">
      <w:pPr>
        <w:spacing w:after="0" w:line="240" w:lineRule="auto"/>
        <w:ind w:firstLine="709"/>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21"/>
      </w:tblGrid>
      <w:tr w:rsidR="009A76A0" w:rsidRPr="006E76B4" w:rsidTr="006E76B4">
        <w:tc>
          <w:tcPr>
            <w:tcW w:w="10476" w:type="dxa"/>
            <w:shd w:val="clear" w:color="auto" w:fill="auto"/>
          </w:tcPr>
          <w:p w:rsidR="004137A6" w:rsidRPr="006E76B4" w:rsidRDefault="004137A6" w:rsidP="006E76B4">
            <w:pPr>
              <w:spacing w:after="0" w:line="240" w:lineRule="auto"/>
              <w:jc w:val="both"/>
              <w:rPr>
                <w:rFonts w:ascii="Times New Roman" w:hAnsi="Times New Roman"/>
                <w:b/>
                <w:i/>
                <w:sz w:val="24"/>
                <w:szCs w:val="24"/>
              </w:rPr>
            </w:pPr>
          </w:p>
          <w:p w:rsidR="004137A6"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Статья 290. Получение взятки.</w:t>
            </w:r>
          </w:p>
          <w:p w:rsidR="004137A6" w:rsidRPr="006E76B4" w:rsidRDefault="004137A6" w:rsidP="006E76B4">
            <w:pPr>
              <w:spacing w:after="0" w:line="240" w:lineRule="auto"/>
              <w:jc w:val="both"/>
              <w:rPr>
                <w:rFonts w:ascii="Times New Roman" w:hAnsi="Times New Roman"/>
                <w:b/>
                <w:i/>
                <w:sz w:val="24"/>
                <w:szCs w:val="24"/>
              </w:rPr>
            </w:pPr>
          </w:p>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1.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tbl>
            <w:tblPr>
              <w:tblW w:w="0" w:type="auto"/>
              <w:tblLook w:val="01E0" w:firstRow="1" w:lastRow="1" w:firstColumn="1" w:lastColumn="1" w:noHBand="0" w:noVBand="0"/>
            </w:tblPr>
            <w:tblGrid>
              <w:gridCol w:w="10205"/>
            </w:tblGrid>
            <w:tr w:rsidR="009A76A0" w:rsidRPr="006E76B4" w:rsidTr="006E76B4">
              <w:tc>
                <w:tcPr>
                  <w:tcW w:w="10476" w:type="dxa"/>
                  <w:shd w:val="clear" w:color="auto" w:fill="auto"/>
                </w:tcPr>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двадцати пятикратной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 двадцатикратной суммы взятки.</w:t>
                  </w:r>
                </w:p>
              </w:tc>
            </w:tr>
          </w:tbl>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br/>
              <w:t>2. Получение должностным лицом, иностранным должностным лицом либо должностным лицом публичной международной организации взятки в значительном размере, –</w:t>
            </w:r>
          </w:p>
          <w:tbl>
            <w:tblPr>
              <w:tblW w:w="0" w:type="auto"/>
              <w:tblLook w:val="01E0" w:firstRow="1" w:lastRow="1" w:firstColumn="1" w:lastColumn="1" w:noHBand="0" w:noVBand="0"/>
            </w:tblPr>
            <w:tblGrid>
              <w:gridCol w:w="10205"/>
            </w:tblGrid>
            <w:tr w:rsidR="009A76A0" w:rsidRPr="006E76B4" w:rsidTr="006E76B4">
              <w:tc>
                <w:tcPr>
                  <w:tcW w:w="10476" w:type="dxa"/>
                  <w:shd w:val="clear" w:color="auto" w:fill="auto"/>
                </w:tcPr>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тридцатикратной суммы взятки.</w:t>
                  </w:r>
                </w:p>
              </w:tc>
            </w:tr>
          </w:tbl>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br/>
              <w:t>3. 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 –</w:t>
            </w:r>
          </w:p>
          <w:tbl>
            <w:tblPr>
              <w:tblW w:w="0" w:type="auto"/>
              <w:tblLook w:val="01E0" w:firstRow="1" w:lastRow="1" w:firstColumn="1" w:lastColumn="1" w:noHBand="0" w:noVBand="0"/>
            </w:tblPr>
            <w:tblGrid>
              <w:gridCol w:w="10205"/>
            </w:tblGrid>
            <w:tr w:rsidR="009A76A0" w:rsidRPr="006E76B4" w:rsidTr="006E76B4">
              <w:tc>
                <w:tcPr>
                  <w:tcW w:w="10476" w:type="dxa"/>
                  <w:shd w:val="clear" w:color="auto" w:fill="auto"/>
                </w:tcPr>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сорокакратной суммы взятки.</w:t>
                  </w:r>
                </w:p>
              </w:tc>
            </w:tr>
          </w:tbl>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br/>
              <w:t>4. Деяния, предусмотренные частями первой -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tbl>
            <w:tblPr>
              <w:tblW w:w="0" w:type="auto"/>
              <w:tblLook w:val="01E0" w:firstRow="1" w:lastRow="1" w:firstColumn="1" w:lastColumn="1" w:noHBand="0" w:noVBand="0"/>
            </w:tblPr>
            <w:tblGrid>
              <w:gridCol w:w="10205"/>
            </w:tblGrid>
            <w:tr w:rsidR="009A76A0" w:rsidRPr="006E76B4" w:rsidTr="006E76B4">
              <w:tc>
                <w:tcPr>
                  <w:tcW w:w="10476" w:type="dxa"/>
                  <w:shd w:val="clear" w:color="auto" w:fill="auto"/>
                </w:tcPr>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пятидесятикратной суммы взятки.</w:t>
                  </w:r>
                </w:p>
              </w:tc>
            </w:tr>
          </w:tbl>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br/>
              <w:t xml:space="preserve">5. Деяния, предусмотренные частями первой, третьей, четвертой настоящей статьи, если они совершены: </w:t>
            </w:r>
          </w:p>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 xml:space="preserve">а) группой лиц по предварительному сговору или организованной группой; </w:t>
            </w:r>
          </w:p>
          <w:p w:rsidR="009A76A0" w:rsidRPr="006E76B4" w:rsidRDefault="009A76A0" w:rsidP="006E76B4">
            <w:pPr>
              <w:spacing w:after="0" w:line="240" w:lineRule="auto"/>
              <w:rPr>
                <w:rFonts w:ascii="Times New Roman" w:hAnsi="Times New Roman"/>
                <w:b/>
                <w:i/>
                <w:sz w:val="24"/>
                <w:szCs w:val="24"/>
              </w:rPr>
            </w:pPr>
            <w:r w:rsidRPr="006E76B4">
              <w:rPr>
                <w:rFonts w:ascii="Times New Roman" w:hAnsi="Times New Roman"/>
                <w:b/>
                <w:i/>
                <w:sz w:val="24"/>
                <w:szCs w:val="24"/>
              </w:rPr>
              <w:t>б) с вымогательством взятки;</w:t>
            </w:r>
            <w:r w:rsidRPr="006E76B4">
              <w:rPr>
                <w:rFonts w:ascii="Times New Roman" w:hAnsi="Times New Roman"/>
                <w:b/>
                <w:i/>
                <w:sz w:val="24"/>
                <w:szCs w:val="24"/>
              </w:rPr>
              <w:br/>
              <w:t>в) в крупном размере, -</w:t>
            </w:r>
          </w:p>
          <w:tbl>
            <w:tblPr>
              <w:tblW w:w="0" w:type="auto"/>
              <w:tblLook w:val="01E0" w:firstRow="1" w:lastRow="1" w:firstColumn="1" w:lastColumn="1" w:noHBand="0" w:noVBand="0"/>
            </w:tblPr>
            <w:tblGrid>
              <w:gridCol w:w="10205"/>
            </w:tblGrid>
            <w:tr w:rsidR="009A76A0" w:rsidRPr="006E76B4" w:rsidTr="006E76B4">
              <w:trPr>
                <w:trHeight w:val="1285"/>
              </w:trPr>
              <w:tc>
                <w:tcPr>
                  <w:tcW w:w="10476" w:type="dxa"/>
                  <w:shd w:val="clear" w:color="auto" w:fill="auto"/>
                </w:tcPr>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наказываются штрафом в размере от семидесятикратной до девяностократной суммы взятки либо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w:t>
                  </w:r>
                </w:p>
              </w:tc>
            </w:tr>
          </w:tbl>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br/>
              <w:t>6. Деяния, предусмотренные частями первой, третьей, четвертой и пунктами "а" и "б" части пятой настоящей статьи, совершенные в особо крупном размере, -</w:t>
            </w:r>
          </w:p>
          <w:tbl>
            <w:tblPr>
              <w:tblW w:w="0" w:type="auto"/>
              <w:tblLook w:val="01E0" w:firstRow="1" w:lastRow="1" w:firstColumn="1" w:lastColumn="1" w:noHBand="0" w:noVBand="0"/>
            </w:tblPr>
            <w:tblGrid>
              <w:gridCol w:w="10205"/>
            </w:tblGrid>
            <w:tr w:rsidR="009A76A0" w:rsidRPr="006E76B4" w:rsidTr="006E76B4">
              <w:tc>
                <w:tcPr>
                  <w:tcW w:w="10476" w:type="dxa"/>
                  <w:shd w:val="clear" w:color="auto" w:fill="auto"/>
                </w:tcPr>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наказываются штрафом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восьми до пятнадцати лет со штрафом в размере семидесятикратной суммы взятки.</w:t>
                  </w:r>
                </w:p>
                <w:p w:rsidR="00805425" w:rsidRPr="006E76B4" w:rsidRDefault="00805425" w:rsidP="006E76B4">
                  <w:pPr>
                    <w:spacing w:after="0" w:line="240" w:lineRule="auto"/>
                    <w:jc w:val="both"/>
                    <w:rPr>
                      <w:rFonts w:ascii="Times New Roman" w:hAnsi="Times New Roman"/>
                      <w:b/>
                      <w:i/>
                      <w:sz w:val="24"/>
                      <w:szCs w:val="24"/>
                    </w:rPr>
                  </w:pPr>
                </w:p>
              </w:tc>
            </w:tr>
          </w:tbl>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Примечания: 1. Значительным размером взятки в настоящей статье, статьях 291 и 291.1 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взятки - превышающие сто пятьдесят тысяч рублей, особо крупным размером взятки - превышающие один миллион рублей.</w:t>
            </w:r>
          </w:p>
          <w:p w:rsidR="009A76A0" w:rsidRPr="006E76B4" w:rsidRDefault="009A76A0"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br/>
              <w:t>2. Под иностранным должностным лицом в настоящей статье, статьях 291 и 291</w:t>
            </w:r>
            <w:r w:rsidR="002214EE" w:rsidRPr="006E76B4">
              <w:rPr>
                <w:rFonts w:ascii="Times New Roman" w:hAnsi="Times New Roman"/>
                <w:b/>
                <w:i/>
                <w:sz w:val="24"/>
                <w:szCs w:val="24"/>
              </w:rPr>
              <w:t>.</w:t>
            </w:r>
            <w:r w:rsidRPr="006E76B4">
              <w:rPr>
                <w:rFonts w:ascii="Times New Roman" w:hAnsi="Times New Roman"/>
                <w:b/>
                <w:i/>
                <w:sz w:val="24"/>
                <w:szCs w:val="24"/>
              </w:rPr>
              <w:t>1 настоящего Кодекса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tc>
      </w:tr>
    </w:tbl>
    <w:p w:rsidR="00B91150" w:rsidRPr="00276F9C" w:rsidRDefault="00B91150" w:rsidP="00380AE6">
      <w:pPr>
        <w:spacing w:after="0" w:line="240" w:lineRule="auto"/>
        <w:ind w:firstLine="709"/>
        <w:jc w:val="both"/>
        <w:rPr>
          <w:rFonts w:ascii="Times New Roman" w:hAnsi="Times New Roman"/>
          <w:sz w:val="28"/>
          <w:szCs w:val="28"/>
        </w:rPr>
      </w:pPr>
    </w:p>
    <w:p w:rsidR="002214EE" w:rsidRDefault="002214EE" w:rsidP="002214EE">
      <w:pPr>
        <w:spacing w:after="0" w:line="240" w:lineRule="auto"/>
        <w:ind w:firstLine="709"/>
        <w:jc w:val="both"/>
        <w:rPr>
          <w:rFonts w:ascii="Times New Roman" w:hAnsi="Times New Roman"/>
          <w:sz w:val="28"/>
          <w:szCs w:val="28"/>
        </w:rPr>
      </w:pPr>
      <w:r w:rsidRPr="00276F9C">
        <w:rPr>
          <w:rFonts w:ascii="Times New Roman" w:hAnsi="Times New Roman"/>
          <w:sz w:val="28"/>
          <w:szCs w:val="28"/>
        </w:rPr>
        <w:t>Изменения в примечании к статье 291 УК РФ расширили перечень обстоятельств, требующих освобождения взяткодателей от уголовной ответственности. Лицо может быть освобождено от ответственности, «если оно активно способствовало раскрытию и (или) расследованию преступления».</w:t>
      </w:r>
    </w:p>
    <w:p w:rsidR="0069677A" w:rsidRDefault="0069677A" w:rsidP="002214EE">
      <w:pPr>
        <w:spacing w:after="0" w:line="240" w:lineRule="auto"/>
        <w:ind w:firstLine="709"/>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21"/>
      </w:tblGrid>
      <w:tr w:rsidR="0069677A" w:rsidRPr="006E76B4" w:rsidTr="006E76B4">
        <w:tc>
          <w:tcPr>
            <w:tcW w:w="10476" w:type="dxa"/>
            <w:shd w:val="clear" w:color="auto" w:fill="auto"/>
          </w:tcPr>
          <w:p w:rsidR="0069677A" w:rsidRPr="006E76B4" w:rsidRDefault="0069677A"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Статья 291. Дача взятки</w:t>
            </w:r>
          </w:p>
          <w:p w:rsidR="0069677A" w:rsidRPr="006E76B4" w:rsidRDefault="0069677A" w:rsidP="006E76B4">
            <w:pPr>
              <w:spacing w:after="0" w:line="240" w:lineRule="auto"/>
              <w:ind w:firstLine="709"/>
              <w:jc w:val="both"/>
              <w:rPr>
                <w:rFonts w:ascii="Times New Roman" w:hAnsi="Times New Roman"/>
                <w:b/>
                <w:i/>
                <w:sz w:val="24"/>
                <w:szCs w:val="24"/>
              </w:rPr>
            </w:pPr>
          </w:p>
          <w:p w:rsidR="0069677A" w:rsidRPr="006E76B4" w:rsidRDefault="0069677A" w:rsidP="006E76B4">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1. Дача взятки должностному лицу, иностранному должностному лицу либо должностному лицу публичной международной организации лично или через посредника, -</w:t>
            </w:r>
          </w:p>
          <w:tbl>
            <w:tblPr>
              <w:tblW w:w="0" w:type="auto"/>
              <w:tblLook w:val="01E0" w:firstRow="1" w:lastRow="1" w:firstColumn="1" w:lastColumn="1" w:noHBand="0" w:noVBand="0"/>
            </w:tblPr>
            <w:tblGrid>
              <w:gridCol w:w="10205"/>
            </w:tblGrid>
            <w:tr w:rsidR="0069677A" w:rsidRPr="006E76B4" w:rsidTr="006E76B4">
              <w:tc>
                <w:tcPr>
                  <w:tcW w:w="10476" w:type="dxa"/>
                  <w:shd w:val="clear" w:color="auto" w:fill="auto"/>
                </w:tcPr>
                <w:p w:rsidR="0069677A" w:rsidRPr="006E76B4" w:rsidRDefault="0069677A"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пятнадцатикратной до тридцатикратной суммы взятки, либо принудительными работами на срок до трех лет, либо лишением свободы на срок до двух лет со штрафом в размере десятикратной суммы взятки.</w:t>
                  </w:r>
                </w:p>
              </w:tc>
            </w:tr>
          </w:tbl>
          <w:p w:rsidR="0069677A" w:rsidRPr="006E76B4" w:rsidRDefault="0069677A" w:rsidP="006E76B4">
            <w:pPr>
              <w:spacing w:after="0" w:line="240" w:lineRule="auto"/>
              <w:ind w:firstLine="709"/>
              <w:jc w:val="both"/>
              <w:rPr>
                <w:rFonts w:ascii="Times New Roman" w:hAnsi="Times New Roman"/>
                <w:b/>
                <w:i/>
                <w:sz w:val="24"/>
                <w:szCs w:val="24"/>
              </w:rPr>
            </w:pPr>
          </w:p>
          <w:p w:rsidR="0069677A" w:rsidRPr="006E76B4" w:rsidRDefault="0069677A" w:rsidP="006E76B4">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2.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значительном размере, –</w:t>
            </w:r>
          </w:p>
          <w:tbl>
            <w:tblPr>
              <w:tblW w:w="0" w:type="auto"/>
              <w:tblLook w:val="01E0" w:firstRow="1" w:lastRow="1" w:firstColumn="1" w:lastColumn="1" w:noHBand="0" w:noVBand="0"/>
            </w:tblPr>
            <w:tblGrid>
              <w:gridCol w:w="10205"/>
            </w:tblGrid>
            <w:tr w:rsidR="0069677A" w:rsidRPr="006E76B4" w:rsidTr="006E76B4">
              <w:tc>
                <w:tcPr>
                  <w:tcW w:w="10476" w:type="dxa"/>
                  <w:shd w:val="clear" w:color="auto" w:fill="auto"/>
                </w:tcPr>
                <w:p w:rsidR="0069677A" w:rsidRPr="006E76B4" w:rsidRDefault="0069677A"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двадцатикратной до сорокакратной суммы взятки либо лишением свободы на срок до трех лет со штрафом в размере пятнадцатикратной суммы взятки.</w:t>
                  </w:r>
                </w:p>
              </w:tc>
            </w:tr>
          </w:tbl>
          <w:p w:rsidR="0069677A" w:rsidRPr="006E76B4" w:rsidRDefault="0069677A" w:rsidP="006E76B4">
            <w:pPr>
              <w:spacing w:after="0" w:line="240" w:lineRule="auto"/>
              <w:ind w:firstLine="709"/>
              <w:jc w:val="both"/>
              <w:rPr>
                <w:rFonts w:ascii="Times New Roman" w:hAnsi="Times New Roman"/>
                <w:b/>
                <w:i/>
                <w:sz w:val="24"/>
                <w:szCs w:val="24"/>
              </w:rPr>
            </w:pPr>
          </w:p>
          <w:p w:rsidR="0069677A" w:rsidRPr="006E76B4" w:rsidRDefault="0069677A" w:rsidP="006E76B4">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за совершение заведомо незаконных действий (бездействие), –</w:t>
            </w:r>
          </w:p>
          <w:tbl>
            <w:tblPr>
              <w:tblW w:w="0" w:type="auto"/>
              <w:tblLook w:val="01E0" w:firstRow="1" w:lastRow="1" w:firstColumn="1" w:lastColumn="1" w:noHBand="0" w:noVBand="0"/>
            </w:tblPr>
            <w:tblGrid>
              <w:gridCol w:w="10205"/>
            </w:tblGrid>
            <w:tr w:rsidR="0069677A" w:rsidRPr="006E76B4" w:rsidTr="006E76B4">
              <w:tc>
                <w:tcPr>
                  <w:tcW w:w="10476" w:type="dxa"/>
                  <w:shd w:val="clear" w:color="auto" w:fill="auto"/>
                </w:tcPr>
                <w:p w:rsidR="0069677A" w:rsidRPr="006E76B4" w:rsidRDefault="0069677A"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наказывается штрафом в размере от тридцатикратной до шестидесятикратной суммы взятки либо лишением свободы на срок до восьми лет со штрафом в размере тридцатикратной суммы взятки.</w:t>
                  </w:r>
                </w:p>
              </w:tc>
            </w:tr>
          </w:tbl>
          <w:p w:rsidR="0069677A" w:rsidRPr="006E76B4" w:rsidRDefault="0069677A" w:rsidP="006E76B4">
            <w:pPr>
              <w:spacing w:after="0" w:line="240" w:lineRule="auto"/>
              <w:ind w:firstLine="709"/>
              <w:jc w:val="both"/>
              <w:rPr>
                <w:rFonts w:ascii="Times New Roman" w:hAnsi="Times New Roman"/>
                <w:b/>
                <w:i/>
                <w:sz w:val="24"/>
                <w:szCs w:val="24"/>
              </w:rPr>
            </w:pPr>
          </w:p>
          <w:p w:rsidR="0069677A" w:rsidRPr="006E76B4" w:rsidRDefault="0069677A" w:rsidP="006E76B4">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4. Деяния, предусмотренные частями первой - третьей настоящей статьи, если они совершены:</w:t>
            </w:r>
          </w:p>
          <w:p w:rsidR="0069677A" w:rsidRPr="006E76B4" w:rsidRDefault="0069677A" w:rsidP="006E76B4">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а) группой лиц по предварительному сговору или организованной группой;</w:t>
            </w:r>
          </w:p>
          <w:p w:rsidR="0069677A" w:rsidRPr="006E76B4" w:rsidRDefault="0069677A" w:rsidP="006E76B4">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б) в крупном размере, -</w:t>
            </w:r>
          </w:p>
          <w:tbl>
            <w:tblPr>
              <w:tblW w:w="0" w:type="auto"/>
              <w:tblLook w:val="01E0" w:firstRow="1" w:lastRow="1" w:firstColumn="1" w:lastColumn="1" w:noHBand="0" w:noVBand="0"/>
            </w:tblPr>
            <w:tblGrid>
              <w:gridCol w:w="10205"/>
            </w:tblGrid>
            <w:tr w:rsidR="0069677A" w:rsidRPr="006E76B4" w:rsidTr="006E76B4">
              <w:tc>
                <w:tcPr>
                  <w:tcW w:w="10476" w:type="dxa"/>
                  <w:shd w:val="clear" w:color="auto" w:fill="auto"/>
                </w:tcPr>
                <w:p w:rsidR="0069677A" w:rsidRPr="006E76B4" w:rsidRDefault="0069677A"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шестидесятикратной суммы взятки.</w:t>
                  </w:r>
                </w:p>
              </w:tc>
            </w:tr>
          </w:tbl>
          <w:p w:rsidR="0069677A" w:rsidRPr="006E76B4" w:rsidRDefault="0069677A" w:rsidP="006E76B4">
            <w:pPr>
              <w:spacing w:after="0" w:line="240" w:lineRule="auto"/>
              <w:ind w:firstLine="709"/>
              <w:jc w:val="both"/>
              <w:rPr>
                <w:rFonts w:ascii="Times New Roman" w:hAnsi="Times New Roman"/>
                <w:b/>
                <w:i/>
                <w:sz w:val="24"/>
                <w:szCs w:val="24"/>
              </w:rPr>
            </w:pPr>
          </w:p>
          <w:p w:rsidR="0069677A" w:rsidRPr="006E76B4" w:rsidRDefault="0069677A" w:rsidP="006E76B4">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5. Деяния, предусмотренные частями первой - четвертой настоящей статьи, совершенные в особо крупном размере, -</w:t>
            </w:r>
          </w:p>
          <w:tbl>
            <w:tblPr>
              <w:tblW w:w="0" w:type="auto"/>
              <w:tblLook w:val="01E0" w:firstRow="1" w:lastRow="1" w:firstColumn="1" w:lastColumn="1" w:noHBand="0" w:noVBand="0"/>
            </w:tblPr>
            <w:tblGrid>
              <w:gridCol w:w="10205"/>
            </w:tblGrid>
            <w:tr w:rsidR="0069677A" w:rsidRPr="006E76B4" w:rsidTr="006E76B4">
              <w:tc>
                <w:tcPr>
                  <w:tcW w:w="10476" w:type="dxa"/>
                  <w:shd w:val="clear" w:color="auto" w:fill="auto"/>
                </w:tcPr>
                <w:p w:rsidR="0069677A" w:rsidRPr="006E76B4" w:rsidRDefault="0069677A"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наказываются штрафом в размере от семидесятикратной до девяностократной суммы взятки либо лишением свободы на срок от семи до двенадцати лет со штрафом в размере семидесятикратной суммы взятки.</w:t>
                  </w:r>
                </w:p>
              </w:tc>
            </w:tr>
          </w:tbl>
          <w:p w:rsidR="0069677A" w:rsidRPr="006E76B4" w:rsidRDefault="0069677A" w:rsidP="006E76B4">
            <w:pPr>
              <w:spacing w:after="0" w:line="240" w:lineRule="auto"/>
              <w:ind w:firstLine="709"/>
              <w:jc w:val="both"/>
              <w:rPr>
                <w:rFonts w:ascii="Times New Roman" w:hAnsi="Times New Roman"/>
                <w:b/>
                <w:i/>
                <w:sz w:val="24"/>
                <w:szCs w:val="24"/>
              </w:rPr>
            </w:pPr>
          </w:p>
          <w:p w:rsidR="0069677A" w:rsidRPr="006E76B4" w:rsidRDefault="0069677A" w:rsidP="006E76B4">
            <w:pPr>
              <w:spacing w:after="0" w:line="240" w:lineRule="auto"/>
              <w:jc w:val="both"/>
              <w:rPr>
                <w:rFonts w:ascii="Times New Roman" w:hAnsi="Times New Roman"/>
                <w:b/>
                <w:i/>
                <w:sz w:val="24"/>
                <w:szCs w:val="24"/>
              </w:rPr>
            </w:pPr>
            <w:r w:rsidRPr="006E76B4">
              <w:rPr>
                <w:rFonts w:ascii="Times New Roman" w:hAnsi="Times New Roman"/>
                <w:b/>
                <w:i/>
                <w:sz w:val="24"/>
                <w:szCs w:val="24"/>
              </w:rPr>
              <w:t>Примечание: Лицо, давшее взятку, освобождается от уголовной ответственности, если оно активно способствовало раскрытию и (или) расследованию преступления и либо имело место вымогательство взятки со стороны должностного лица, либо лицо после совершения преступления добровольно сообщило о даче взятки органу, имеющему право возбудить уголовное дело.</w:t>
            </w:r>
          </w:p>
        </w:tc>
      </w:tr>
    </w:tbl>
    <w:p w:rsidR="0069677A" w:rsidRDefault="0069677A" w:rsidP="00380AE6">
      <w:pPr>
        <w:spacing w:after="0" w:line="240" w:lineRule="auto"/>
        <w:ind w:firstLine="709"/>
        <w:jc w:val="both"/>
        <w:rPr>
          <w:rFonts w:ascii="Times New Roman" w:hAnsi="Times New Roman"/>
          <w:sz w:val="28"/>
          <w:szCs w:val="28"/>
        </w:rPr>
      </w:pPr>
    </w:p>
    <w:p w:rsidR="00380AE6" w:rsidRPr="00276F9C" w:rsidRDefault="00380AE6" w:rsidP="00380AE6">
      <w:pPr>
        <w:spacing w:after="0" w:line="240" w:lineRule="auto"/>
        <w:ind w:firstLine="709"/>
        <w:jc w:val="both"/>
        <w:rPr>
          <w:rFonts w:ascii="Times New Roman" w:hAnsi="Times New Roman"/>
          <w:sz w:val="28"/>
          <w:szCs w:val="28"/>
        </w:rPr>
      </w:pPr>
      <w:r w:rsidRPr="00276F9C">
        <w:rPr>
          <w:rFonts w:ascii="Times New Roman" w:hAnsi="Times New Roman"/>
          <w:sz w:val="28"/>
          <w:szCs w:val="28"/>
        </w:rPr>
        <w:t>Для повышения эффективности административной ответственности, применяемой в отношении юридических лиц за причастность к коррупции, также внесены изменения в Кодекс Российской Федерации об административных правонарушениях (далее – КоАП РФ).</w:t>
      </w:r>
    </w:p>
    <w:p w:rsidR="00380AE6" w:rsidRPr="00276F9C" w:rsidRDefault="00380AE6" w:rsidP="00380AE6">
      <w:pPr>
        <w:spacing w:after="0" w:line="240" w:lineRule="auto"/>
        <w:ind w:firstLine="709"/>
        <w:jc w:val="both"/>
        <w:rPr>
          <w:rFonts w:ascii="Times New Roman" w:hAnsi="Times New Roman"/>
          <w:sz w:val="28"/>
          <w:szCs w:val="28"/>
        </w:rPr>
      </w:pPr>
      <w:r w:rsidRPr="00276F9C">
        <w:rPr>
          <w:rFonts w:ascii="Times New Roman" w:hAnsi="Times New Roman"/>
          <w:sz w:val="28"/>
          <w:szCs w:val="28"/>
        </w:rPr>
        <w:t>Так, в частности, Федеральным законом № 97-ФЗ введена статья 19.28 КоАП РФ, устанавливающая административную ответственность за незаконную передачу,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(бездействия), связанного с занимаемым ими служебным положением.</w:t>
      </w:r>
    </w:p>
    <w:p w:rsidR="00380AE6" w:rsidRDefault="00380AE6" w:rsidP="00380AE6">
      <w:pPr>
        <w:spacing w:after="0" w:line="240" w:lineRule="auto"/>
        <w:ind w:firstLine="709"/>
        <w:jc w:val="both"/>
        <w:rPr>
          <w:rFonts w:ascii="Times New Roman" w:hAnsi="Times New Roman"/>
          <w:sz w:val="28"/>
          <w:szCs w:val="28"/>
        </w:rPr>
      </w:pPr>
      <w:r w:rsidRPr="00276F9C">
        <w:rPr>
          <w:rFonts w:ascii="Times New Roman" w:hAnsi="Times New Roman"/>
          <w:sz w:val="28"/>
          <w:szCs w:val="28"/>
        </w:rPr>
        <w:t xml:space="preserve">Поведение,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является неприемлемым для государственных </w:t>
      </w:r>
      <w:r w:rsidR="00746553">
        <w:rPr>
          <w:rFonts w:ascii="Times New Roman" w:hAnsi="Times New Roman"/>
          <w:sz w:val="28"/>
          <w:szCs w:val="28"/>
        </w:rPr>
        <w:t xml:space="preserve">(муниципальных) </w:t>
      </w:r>
      <w:r w:rsidRPr="00276F9C">
        <w:rPr>
          <w:rFonts w:ascii="Times New Roman" w:hAnsi="Times New Roman"/>
          <w:sz w:val="28"/>
          <w:szCs w:val="28"/>
        </w:rPr>
        <w:t>служащих, поскольку заставляет усомниться в его объективности и добросовестности, наносит ущерб репутации системы государственного управления в целом.</w:t>
      </w:r>
    </w:p>
    <w:p w:rsidR="002602D0" w:rsidRPr="00276F9C" w:rsidRDefault="002602D0" w:rsidP="002602D0">
      <w:pPr>
        <w:spacing w:after="0" w:line="240" w:lineRule="auto"/>
        <w:ind w:firstLine="709"/>
        <w:jc w:val="both"/>
        <w:rPr>
          <w:rFonts w:ascii="Times New Roman" w:hAnsi="Times New Roman"/>
          <w:sz w:val="28"/>
          <w:szCs w:val="28"/>
        </w:rPr>
      </w:pPr>
      <w:r w:rsidRPr="00276F9C">
        <w:rPr>
          <w:rFonts w:ascii="Times New Roman" w:hAnsi="Times New Roman"/>
          <w:sz w:val="28"/>
          <w:szCs w:val="28"/>
        </w:rPr>
        <w:t>Для предупреждения подобных негативных последствий лицам, замещающим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следует уделять внимание манере своего общения с коллегами, представителями организаций, иными гражданами и, в частности воздерживаться от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
    <w:p w:rsidR="00CE59FD" w:rsidRPr="00276F9C" w:rsidRDefault="00CE59FD" w:rsidP="00CE59FD">
      <w:pPr>
        <w:spacing w:after="0" w:line="240" w:lineRule="auto"/>
        <w:ind w:firstLine="709"/>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21"/>
      </w:tblGrid>
      <w:tr w:rsidR="00CE59FD" w:rsidRPr="006E76B4" w:rsidTr="00C00CD3">
        <w:tc>
          <w:tcPr>
            <w:tcW w:w="10476" w:type="dxa"/>
            <w:shd w:val="clear" w:color="auto" w:fill="auto"/>
          </w:tcPr>
          <w:p w:rsidR="00CE59FD" w:rsidRPr="006E76B4" w:rsidRDefault="00CE59FD" w:rsidP="00C00CD3">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 xml:space="preserve">Статья 19.28 КоАП РФ. Незаконное вознаграждение от имени юридического лица </w:t>
            </w:r>
          </w:p>
          <w:p w:rsidR="00CE59FD" w:rsidRPr="006E76B4" w:rsidRDefault="00CE59FD" w:rsidP="00C00CD3">
            <w:pPr>
              <w:spacing w:after="0" w:line="240" w:lineRule="auto"/>
              <w:ind w:firstLine="709"/>
              <w:jc w:val="both"/>
              <w:rPr>
                <w:rFonts w:ascii="Times New Roman" w:hAnsi="Times New Roman"/>
                <w:b/>
                <w:i/>
                <w:sz w:val="24"/>
                <w:szCs w:val="24"/>
              </w:rPr>
            </w:pPr>
          </w:p>
          <w:p w:rsidR="00CE59FD" w:rsidRPr="006E76B4" w:rsidRDefault="00CE59FD" w:rsidP="00C00CD3">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1.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w:t>
            </w:r>
          </w:p>
          <w:tbl>
            <w:tblPr>
              <w:tblW w:w="0" w:type="auto"/>
              <w:tblLook w:val="01E0" w:firstRow="1" w:lastRow="1" w:firstColumn="1" w:lastColumn="1" w:noHBand="0" w:noVBand="0"/>
            </w:tblPr>
            <w:tblGrid>
              <w:gridCol w:w="10205"/>
            </w:tblGrid>
            <w:tr w:rsidR="00CE59FD" w:rsidRPr="006E76B4" w:rsidTr="00C00CD3">
              <w:tc>
                <w:tcPr>
                  <w:tcW w:w="10476" w:type="dxa"/>
                  <w:shd w:val="clear" w:color="auto" w:fill="auto"/>
                </w:tcPr>
                <w:p w:rsidR="00CE59FD" w:rsidRPr="006E76B4" w:rsidRDefault="00CE59FD" w:rsidP="00C00CD3">
                  <w:pPr>
                    <w:spacing w:after="0" w:line="240" w:lineRule="auto"/>
                    <w:jc w:val="both"/>
                    <w:rPr>
                      <w:rFonts w:ascii="Times New Roman" w:hAnsi="Times New Roman"/>
                      <w:b/>
                      <w:i/>
                      <w:sz w:val="24"/>
                      <w:szCs w:val="24"/>
                    </w:rPr>
                  </w:pPr>
                  <w:r w:rsidRPr="006E76B4">
                    <w:rPr>
                      <w:rFonts w:ascii="Times New Roman" w:hAnsi="Times New Roman"/>
                      <w:b/>
                      <w:i/>
                      <w:sz w:val="24"/>
                      <w:szCs w:val="24"/>
                    </w:rPr>
                    <w:t xml:space="preserve">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 </w:t>
                  </w:r>
                </w:p>
              </w:tc>
            </w:tr>
          </w:tbl>
          <w:p w:rsidR="00CE59FD" w:rsidRPr="006E76B4" w:rsidRDefault="00CE59FD" w:rsidP="00C00CD3">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 xml:space="preserve"> </w:t>
            </w:r>
          </w:p>
          <w:p w:rsidR="00CE59FD" w:rsidRPr="006E76B4" w:rsidRDefault="00CE59FD" w:rsidP="00C00CD3">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 xml:space="preserve">2. Действия, предусмотренные частью 1 настоящей статьи, совершенные в крупном размере, - </w:t>
            </w:r>
          </w:p>
          <w:tbl>
            <w:tblPr>
              <w:tblW w:w="0" w:type="auto"/>
              <w:tblLook w:val="01E0" w:firstRow="1" w:lastRow="1" w:firstColumn="1" w:lastColumn="1" w:noHBand="0" w:noVBand="0"/>
            </w:tblPr>
            <w:tblGrid>
              <w:gridCol w:w="10205"/>
            </w:tblGrid>
            <w:tr w:rsidR="00CE59FD" w:rsidRPr="006E76B4" w:rsidTr="00C00CD3">
              <w:tc>
                <w:tcPr>
                  <w:tcW w:w="10476" w:type="dxa"/>
                  <w:shd w:val="clear" w:color="auto" w:fill="auto"/>
                </w:tcPr>
                <w:p w:rsidR="00CE59FD" w:rsidRPr="006E76B4" w:rsidRDefault="00CE59FD" w:rsidP="00C00CD3">
                  <w:pPr>
                    <w:spacing w:after="0" w:line="240" w:lineRule="auto"/>
                    <w:jc w:val="both"/>
                    <w:rPr>
                      <w:rFonts w:ascii="Times New Roman" w:hAnsi="Times New Roman"/>
                      <w:b/>
                      <w:i/>
                      <w:sz w:val="24"/>
                      <w:szCs w:val="24"/>
                    </w:rPr>
                  </w:pPr>
                  <w:r w:rsidRPr="006E76B4">
                    <w:rPr>
                      <w:rFonts w:ascii="Times New Roman" w:hAnsi="Times New Roman"/>
                      <w:b/>
                      <w:i/>
                      <w:sz w:val="24"/>
                      <w:szCs w:val="24"/>
                    </w:rPr>
                    <w:t xml:space="preserve">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 </w:t>
                  </w:r>
                </w:p>
              </w:tc>
            </w:tr>
          </w:tbl>
          <w:p w:rsidR="00CE59FD" w:rsidRPr="006E76B4" w:rsidRDefault="00CE59FD" w:rsidP="00C00CD3">
            <w:pPr>
              <w:spacing w:after="0" w:line="240" w:lineRule="auto"/>
              <w:ind w:firstLine="709"/>
              <w:jc w:val="both"/>
              <w:rPr>
                <w:rFonts w:ascii="Times New Roman" w:hAnsi="Times New Roman"/>
                <w:b/>
                <w:i/>
                <w:sz w:val="24"/>
                <w:szCs w:val="24"/>
              </w:rPr>
            </w:pPr>
          </w:p>
          <w:p w:rsidR="00CE59FD" w:rsidRPr="006E76B4" w:rsidRDefault="00CE59FD" w:rsidP="00C00CD3">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3. Действия, предусмотренные частью 1 настоящей статьи, совершенные в особо крупном размере, -</w:t>
            </w:r>
          </w:p>
          <w:tbl>
            <w:tblPr>
              <w:tblW w:w="0" w:type="auto"/>
              <w:tblLook w:val="01E0" w:firstRow="1" w:lastRow="1" w:firstColumn="1" w:lastColumn="1" w:noHBand="0" w:noVBand="0"/>
            </w:tblPr>
            <w:tblGrid>
              <w:gridCol w:w="10205"/>
            </w:tblGrid>
            <w:tr w:rsidR="00CE59FD" w:rsidRPr="006E76B4" w:rsidTr="00C00CD3">
              <w:tc>
                <w:tcPr>
                  <w:tcW w:w="10476" w:type="dxa"/>
                  <w:shd w:val="clear" w:color="auto" w:fill="auto"/>
                </w:tcPr>
                <w:p w:rsidR="00CE59FD" w:rsidRPr="006E76B4" w:rsidRDefault="00CE59FD" w:rsidP="00C00CD3">
                  <w:pPr>
                    <w:spacing w:after="0" w:line="240" w:lineRule="auto"/>
                    <w:jc w:val="both"/>
                    <w:rPr>
                      <w:rFonts w:ascii="Times New Roman" w:hAnsi="Times New Roman"/>
                      <w:b/>
                      <w:i/>
                      <w:sz w:val="24"/>
                      <w:szCs w:val="24"/>
                    </w:rPr>
                  </w:pPr>
                  <w:r w:rsidRPr="006E76B4">
                    <w:rPr>
                      <w:rFonts w:ascii="Times New Roman" w:hAnsi="Times New Roman"/>
                      <w:b/>
                      <w:i/>
                      <w:sz w:val="24"/>
                      <w:szCs w:val="24"/>
                    </w:rPr>
                    <w:t xml:space="preserve">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 </w:t>
                  </w:r>
                </w:p>
              </w:tc>
            </w:tr>
          </w:tbl>
          <w:p w:rsidR="00CE59FD" w:rsidRPr="006E76B4" w:rsidRDefault="00CE59FD" w:rsidP="00C00CD3">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 xml:space="preserve"> </w:t>
            </w:r>
          </w:p>
          <w:p w:rsidR="00CE59FD" w:rsidRPr="006E76B4" w:rsidRDefault="00CE59FD" w:rsidP="00C00CD3">
            <w:pPr>
              <w:spacing w:after="0" w:line="240" w:lineRule="auto"/>
              <w:jc w:val="both"/>
              <w:rPr>
                <w:rFonts w:ascii="Times New Roman" w:hAnsi="Times New Roman"/>
                <w:b/>
                <w:i/>
                <w:sz w:val="24"/>
                <w:szCs w:val="24"/>
              </w:rPr>
            </w:pPr>
            <w:r w:rsidRPr="006E76B4">
              <w:rPr>
                <w:rFonts w:ascii="Times New Roman" w:hAnsi="Times New Roman"/>
                <w:b/>
                <w:i/>
                <w:sz w:val="24"/>
                <w:szCs w:val="24"/>
              </w:rPr>
              <w:t xml:space="preserve">Примечания: 1. В настоящей статье под должностным лицом понимаются лица, указанные в примечаниях 1 - 3 к статье 285 Уголовного кодекса Российской Федерации. </w:t>
            </w:r>
          </w:p>
          <w:p w:rsidR="00CE59FD" w:rsidRPr="006E76B4" w:rsidRDefault="00CE59FD" w:rsidP="00C00CD3">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 xml:space="preserve">2. В настоящей статье под лицом, выполняющим управленческие функции в коммерческой или иной организации, понимается лицо, указанное в примечании 1 к статье 201 Уголовного кодекса Российской Федерации. </w:t>
            </w:r>
          </w:p>
          <w:p w:rsidR="00CE59FD" w:rsidRPr="006E76B4" w:rsidRDefault="00CE59FD" w:rsidP="00C00CD3">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 xml:space="preserve">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 </w:t>
            </w:r>
          </w:p>
          <w:p w:rsidR="00CE59FD" w:rsidRPr="006E76B4" w:rsidRDefault="00CE59FD" w:rsidP="00C00CD3">
            <w:pPr>
              <w:spacing w:after="0" w:line="240" w:lineRule="auto"/>
              <w:ind w:firstLine="709"/>
              <w:jc w:val="both"/>
              <w:rPr>
                <w:rFonts w:ascii="Times New Roman" w:hAnsi="Times New Roman"/>
                <w:b/>
                <w:i/>
                <w:sz w:val="24"/>
                <w:szCs w:val="24"/>
              </w:rPr>
            </w:pPr>
            <w:r w:rsidRPr="006E76B4">
              <w:rPr>
                <w:rFonts w:ascii="Times New Roman" w:hAnsi="Times New Roman"/>
                <w:b/>
                <w:i/>
                <w:sz w:val="24"/>
                <w:szCs w:val="24"/>
              </w:rPr>
              <w:t xml:space="preserve">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 </w:t>
            </w:r>
          </w:p>
        </w:tc>
      </w:tr>
    </w:tbl>
    <w:p w:rsidR="00CE59FD" w:rsidRDefault="00CE59FD" w:rsidP="003C64B0">
      <w:pPr>
        <w:spacing w:after="0" w:line="240" w:lineRule="auto"/>
        <w:ind w:firstLine="709"/>
        <w:jc w:val="both"/>
        <w:rPr>
          <w:rFonts w:ascii="Times New Roman" w:hAnsi="Times New Roman"/>
          <w:sz w:val="28"/>
          <w:szCs w:val="28"/>
        </w:rPr>
      </w:pPr>
    </w:p>
    <w:p w:rsidR="00C52FF8" w:rsidRPr="00705299" w:rsidRDefault="00C52FF8" w:rsidP="00C52FF8">
      <w:pPr>
        <w:spacing w:after="0" w:line="240" w:lineRule="auto"/>
        <w:ind w:firstLine="708"/>
        <w:jc w:val="both"/>
        <w:rPr>
          <w:rFonts w:ascii="Times New Roman" w:hAnsi="Times New Roman"/>
          <w:sz w:val="28"/>
          <w:szCs w:val="28"/>
        </w:rPr>
      </w:pPr>
      <w:r>
        <w:rPr>
          <w:rFonts w:ascii="Times New Roman" w:hAnsi="Times New Roman"/>
          <w:sz w:val="28"/>
          <w:szCs w:val="28"/>
        </w:rPr>
        <w:t xml:space="preserve">В </w:t>
      </w:r>
      <w:r w:rsidRPr="00705299">
        <w:rPr>
          <w:rFonts w:ascii="Times New Roman" w:hAnsi="Times New Roman"/>
          <w:sz w:val="28"/>
          <w:szCs w:val="28"/>
        </w:rPr>
        <w:t xml:space="preserve">ряде случаев совершение </w:t>
      </w:r>
      <w:r>
        <w:rPr>
          <w:rFonts w:ascii="Times New Roman" w:hAnsi="Times New Roman"/>
          <w:sz w:val="28"/>
          <w:szCs w:val="28"/>
        </w:rPr>
        <w:t xml:space="preserve">государственными и муниципальными служащими </w:t>
      </w:r>
      <w:r w:rsidRPr="00705299">
        <w:rPr>
          <w:rFonts w:ascii="Times New Roman" w:hAnsi="Times New Roman"/>
          <w:sz w:val="28"/>
          <w:szCs w:val="28"/>
        </w:rPr>
        <w:t>определенных действий не только приводит к возникновению конфликта интересов, но и может восприниматься окружающими как согласие принять взятку. Речь идет, в том числе, о следующих ситуациях:</w:t>
      </w:r>
    </w:p>
    <w:p w:rsidR="00C52FF8" w:rsidRPr="00705299" w:rsidRDefault="00C52FF8" w:rsidP="00C52FF8">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Pr="00705299">
        <w:rPr>
          <w:rFonts w:ascii="Times New Roman" w:hAnsi="Times New Roman"/>
          <w:sz w:val="28"/>
          <w:szCs w:val="28"/>
        </w:rPr>
        <w:t>служащий или работник ведет переговоры о последующем трудоустройстве с организацией, которая извлекла, извлекает или может извлечь выгоду из решений или действий (бездействия) указанных лиц;</w:t>
      </w:r>
    </w:p>
    <w:p w:rsidR="00C52FF8" w:rsidRDefault="00C52FF8" w:rsidP="00C52FF8">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Pr="00705299">
        <w:rPr>
          <w:rFonts w:ascii="Times New Roman" w:hAnsi="Times New Roman"/>
          <w:sz w:val="28"/>
          <w:szCs w:val="28"/>
        </w:rPr>
        <w:t>родственники служащего или работника устраиваются на работу в организацию, которая извлекла, извлекает или может извлечь выгоду его из решений или действий (бездействия);</w:t>
      </w:r>
    </w:p>
    <w:p w:rsidR="00C52FF8" w:rsidRPr="00705299" w:rsidRDefault="00C52FF8" w:rsidP="00C52FF8">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Pr="00705299">
        <w:rPr>
          <w:rFonts w:ascii="Times New Roman" w:hAnsi="Times New Roman"/>
          <w:sz w:val="28"/>
          <w:szCs w:val="28"/>
        </w:rPr>
        <w:t>родственники служащего или работника соглашаются принять подарок от организации, которая извлекла, извлекает или может извлечь выгоду из его решений или действий (бездействия) и т.д.;</w:t>
      </w:r>
    </w:p>
    <w:p w:rsidR="00C52FF8" w:rsidRPr="00705299" w:rsidRDefault="00C52FF8" w:rsidP="00C52FF8">
      <w:pPr>
        <w:spacing w:after="0" w:line="240" w:lineRule="auto"/>
        <w:ind w:firstLine="709"/>
        <w:jc w:val="both"/>
        <w:rPr>
          <w:rFonts w:ascii="Times New Roman" w:hAnsi="Times New Roman"/>
          <w:sz w:val="28"/>
          <w:szCs w:val="28"/>
        </w:rPr>
      </w:pPr>
      <w:r w:rsidRPr="00705299">
        <w:rPr>
          <w:rFonts w:ascii="Times New Roman" w:hAnsi="Times New Roman"/>
          <w:sz w:val="28"/>
          <w:szCs w:val="28"/>
        </w:rPr>
        <w:t xml:space="preserve"> Действия и высказывания</w:t>
      </w:r>
      <w:r w:rsidRPr="00D75C3C">
        <w:rPr>
          <w:rFonts w:ascii="Times New Roman" w:hAnsi="Times New Roman"/>
          <w:sz w:val="28"/>
          <w:szCs w:val="28"/>
        </w:rPr>
        <w:t xml:space="preserve"> </w:t>
      </w:r>
      <w:r>
        <w:rPr>
          <w:rFonts w:ascii="Times New Roman" w:hAnsi="Times New Roman"/>
          <w:sz w:val="28"/>
          <w:szCs w:val="28"/>
        </w:rPr>
        <w:t>государственных (муниципальных) служащих</w:t>
      </w:r>
      <w:r w:rsidRPr="00705299">
        <w:rPr>
          <w:rFonts w:ascii="Times New Roman" w:hAnsi="Times New Roman"/>
          <w:sz w:val="28"/>
          <w:szCs w:val="28"/>
        </w:rPr>
        <w:t xml:space="preserve">, </w:t>
      </w:r>
      <w:r>
        <w:rPr>
          <w:rFonts w:ascii="Times New Roman" w:hAnsi="Times New Roman"/>
          <w:sz w:val="28"/>
          <w:szCs w:val="28"/>
        </w:rPr>
        <w:t xml:space="preserve">также </w:t>
      </w:r>
      <w:r w:rsidRPr="00705299">
        <w:rPr>
          <w:rFonts w:ascii="Times New Roman" w:hAnsi="Times New Roman"/>
          <w:sz w:val="28"/>
          <w:szCs w:val="28"/>
        </w:rPr>
        <w:t>могут быть восприняты окружающими как согласие принять взятку или как просьба о даче взятки.</w:t>
      </w:r>
    </w:p>
    <w:p w:rsidR="00C52FF8" w:rsidRPr="00705299" w:rsidRDefault="00C52FF8" w:rsidP="00C52FF8">
      <w:pPr>
        <w:spacing w:after="0" w:line="240" w:lineRule="auto"/>
        <w:ind w:firstLine="709"/>
        <w:jc w:val="both"/>
        <w:rPr>
          <w:rFonts w:ascii="Times New Roman" w:hAnsi="Times New Roman"/>
          <w:sz w:val="28"/>
          <w:szCs w:val="28"/>
        </w:rPr>
      </w:pPr>
      <w:r w:rsidRPr="00705299">
        <w:rPr>
          <w:rFonts w:ascii="Times New Roman" w:hAnsi="Times New Roman"/>
          <w:sz w:val="28"/>
          <w:szCs w:val="28"/>
        </w:rPr>
        <w:t>К числу таких выражений относятся, например: «вопрос решить трудно, но можно», «спасибо на хлеб не намажешь», «договоримся», «нужны более веские аргументы», «нужно обсудить параметры», «ну что делать будем?» и т.д.</w:t>
      </w:r>
    </w:p>
    <w:p w:rsidR="00C52FF8" w:rsidRPr="00705299" w:rsidRDefault="00C52FF8" w:rsidP="00C52FF8">
      <w:pPr>
        <w:spacing w:after="0" w:line="240" w:lineRule="auto"/>
        <w:ind w:firstLine="709"/>
        <w:jc w:val="both"/>
        <w:rPr>
          <w:rFonts w:ascii="Times New Roman" w:hAnsi="Times New Roman"/>
          <w:sz w:val="28"/>
          <w:szCs w:val="28"/>
        </w:rPr>
      </w:pPr>
      <w:r>
        <w:rPr>
          <w:rFonts w:ascii="Times New Roman" w:hAnsi="Times New Roman"/>
          <w:sz w:val="28"/>
          <w:szCs w:val="28"/>
        </w:rPr>
        <w:t>О</w:t>
      </w:r>
      <w:r w:rsidRPr="00705299">
        <w:rPr>
          <w:rFonts w:ascii="Times New Roman" w:hAnsi="Times New Roman"/>
          <w:sz w:val="28"/>
          <w:szCs w:val="28"/>
        </w:rPr>
        <w:t>бсуждение определенных тем с представителями организаций и гражданами, особенно с теми из них, чья выгода зависит от решений и действий служащих и работников, может восприниматься как просьба о даче взятки.</w:t>
      </w:r>
    </w:p>
    <w:p w:rsidR="00C52FF8" w:rsidRPr="00705299" w:rsidRDefault="00C52FF8" w:rsidP="00C52FF8">
      <w:pPr>
        <w:spacing w:after="0" w:line="240" w:lineRule="auto"/>
        <w:jc w:val="both"/>
        <w:rPr>
          <w:rFonts w:ascii="Times New Roman" w:hAnsi="Times New Roman"/>
          <w:sz w:val="28"/>
          <w:szCs w:val="28"/>
        </w:rPr>
      </w:pPr>
      <w:r w:rsidRPr="00705299">
        <w:rPr>
          <w:rFonts w:ascii="Times New Roman" w:hAnsi="Times New Roman"/>
          <w:sz w:val="28"/>
          <w:szCs w:val="28"/>
        </w:rPr>
        <w:t>К числу таких тем относятся, например:</w:t>
      </w:r>
    </w:p>
    <w:p w:rsidR="00C52FF8" w:rsidRPr="00705299" w:rsidRDefault="00C52FF8" w:rsidP="00C52FF8">
      <w:pPr>
        <w:spacing w:after="0" w:line="240" w:lineRule="auto"/>
        <w:ind w:firstLine="708"/>
        <w:jc w:val="both"/>
        <w:rPr>
          <w:rFonts w:ascii="Times New Roman" w:hAnsi="Times New Roman"/>
          <w:sz w:val="28"/>
          <w:szCs w:val="28"/>
        </w:rPr>
      </w:pPr>
      <w:r>
        <w:rPr>
          <w:rFonts w:ascii="Times New Roman" w:hAnsi="Times New Roman"/>
          <w:sz w:val="28"/>
          <w:szCs w:val="28"/>
        </w:rPr>
        <w:t>-</w:t>
      </w:r>
      <w:r w:rsidRPr="00705299">
        <w:rPr>
          <w:rFonts w:ascii="Times New Roman" w:hAnsi="Times New Roman"/>
          <w:sz w:val="28"/>
          <w:szCs w:val="28"/>
        </w:rPr>
        <w:t>низкий уровень заработной платы служащего, работника и нехватка денежных средств на реализацию тех или иных нужд;</w:t>
      </w:r>
    </w:p>
    <w:p w:rsidR="00C52FF8" w:rsidRPr="00705299" w:rsidRDefault="00C52FF8" w:rsidP="00C52FF8">
      <w:pPr>
        <w:spacing w:after="0" w:line="240" w:lineRule="auto"/>
        <w:ind w:firstLine="708"/>
        <w:jc w:val="both"/>
        <w:rPr>
          <w:rFonts w:ascii="Times New Roman" w:hAnsi="Times New Roman"/>
          <w:sz w:val="28"/>
          <w:szCs w:val="28"/>
        </w:rPr>
      </w:pPr>
      <w:r>
        <w:rPr>
          <w:rFonts w:ascii="Times New Roman" w:hAnsi="Times New Roman"/>
          <w:sz w:val="28"/>
          <w:szCs w:val="28"/>
        </w:rPr>
        <w:t>-</w:t>
      </w:r>
      <w:r w:rsidRPr="00705299">
        <w:rPr>
          <w:rFonts w:ascii="Times New Roman" w:hAnsi="Times New Roman"/>
          <w:sz w:val="28"/>
          <w:szCs w:val="28"/>
        </w:rPr>
        <w:t>желание приобрести то или иное имущество, получить ту или иную услугу, отправиться в туристическую поездку;</w:t>
      </w:r>
    </w:p>
    <w:p w:rsidR="00C52FF8" w:rsidRPr="00705299" w:rsidRDefault="00C52FF8" w:rsidP="00C52FF8">
      <w:pPr>
        <w:spacing w:after="0" w:line="240" w:lineRule="auto"/>
        <w:ind w:firstLine="708"/>
        <w:jc w:val="both"/>
        <w:rPr>
          <w:rFonts w:ascii="Times New Roman" w:hAnsi="Times New Roman"/>
          <w:sz w:val="28"/>
          <w:szCs w:val="28"/>
        </w:rPr>
      </w:pPr>
      <w:r>
        <w:rPr>
          <w:rFonts w:ascii="Times New Roman" w:hAnsi="Times New Roman"/>
          <w:sz w:val="28"/>
          <w:szCs w:val="28"/>
        </w:rPr>
        <w:t>-</w:t>
      </w:r>
      <w:r w:rsidRPr="00705299">
        <w:rPr>
          <w:rFonts w:ascii="Times New Roman" w:hAnsi="Times New Roman"/>
          <w:sz w:val="28"/>
          <w:szCs w:val="28"/>
        </w:rPr>
        <w:t>отсутствие работы у родственников служащего, работника;</w:t>
      </w:r>
    </w:p>
    <w:p w:rsidR="00C52FF8" w:rsidRPr="00705299" w:rsidRDefault="00C52FF8" w:rsidP="00C52FF8">
      <w:pPr>
        <w:spacing w:after="0" w:line="240" w:lineRule="auto"/>
        <w:ind w:firstLine="708"/>
        <w:jc w:val="both"/>
        <w:rPr>
          <w:rFonts w:ascii="Times New Roman" w:hAnsi="Times New Roman"/>
          <w:sz w:val="28"/>
          <w:szCs w:val="28"/>
        </w:rPr>
      </w:pPr>
      <w:r>
        <w:rPr>
          <w:rFonts w:ascii="Times New Roman" w:hAnsi="Times New Roman"/>
          <w:sz w:val="28"/>
          <w:szCs w:val="28"/>
        </w:rPr>
        <w:t>-</w:t>
      </w:r>
      <w:r w:rsidRPr="00705299">
        <w:rPr>
          <w:rFonts w:ascii="Times New Roman" w:hAnsi="Times New Roman"/>
          <w:sz w:val="28"/>
          <w:szCs w:val="28"/>
        </w:rPr>
        <w:t>необходимость поступления детей служащего, работника в образовательные учреждения и т.д.</w:t>
      </w:r>
    </w:p>
    <w:p w:rsidR="00C52FF8" w:rsidRPr="00705299" w:rsidRDefault="00C52FF8" w:rsidP="00C52FF8">
      <w:pPr>
        <w:spacing w:after="0" w:line="240" w:lineRule="auto"/>
        <w:ind w:firstLine="709"/>
        <w:jc w:val="both"/>
        <w:rPr>
          <w:rFonts w:ascii="Times New Roman" w:hAnsi="Times New Roman"/>
          <w:sz w:val="28"/>
          <w:szCs w:val="28"/>
        </w:rPr>
      </w:pPr>
      <w:r>
        <w:rPr>
          <w:rFonts w:ascii="Times New Roman" w:hAnsi="Times New Roman"/>
          <w:sz w:val="28"/>
          <w:szCs w:val="28"/>
        </w:rPr>
        <w:t>О</w:t>
      </w:r>
      <w:r w:rsidRPr="00705299">
        <w:rPr>
          <w:rFonts w:ascii="Times New Roman" w:hAnsi="Times New Roman"/>
          <w:sz w:val="28"/>
          <w:szCs w:val="28"/>
        </w:rPr>
        <w:t xml:space="preserve">пределенные исходящие от </w:t>
      </w:r>
      <w:r>
        <w:rPr>
          <w:rFonts w:ascii="Times New Roman" w:hAnsi="Times New Roman"/>
          <w:sz w:val="28"/>
          <w:szCs w:val="28"/>
        </w:rPr>
        <w:t xml:space="preserve">служащих </w:t>
      </w:r>
      <w:r w:rsidRPr="00705299">
        <w:rPr>
          <w:rFonts w:ascii="Times New Roman" w:hAnsi="Times New Roman"/>
          <w:sz w:val="28"/>
          <w:szCs w:val="28"/>
        </w:rPr>
        <w:t>предложения, особенно если они адресованы представителям организаций и гражданам, чья выгода зависит от их решений и действий, могут восприниматься как просьба о даче взятки.</w:t>
      </w:r>
    </w:p>
    <w:p w:rsidR="00C52FF8" w:rsidRPr="00705299" w:rsidRDefault="00C52FF8" w:rsidP="00C52FF8">
      <w:pPr>
        <w:spacing w:after="0" w:line="240" w:lineRule="auto"/>
        <w:ind w:firstLine="709"/>
        <w:jc w:val="both"/>
        <w:rPr>
          <w:rFonts w:ascii="Times New Roman" w:hAnsi="Times New Roman"/>
          <w:sz w:val="28"/>
          <w:szCs w:val="28"/>
        </w:rPr>
      </w:pPr>
      <w:r w:rsidRPr="00705299">
        <w:rPr>
          <w:rFonts w:ascii="Times New Roman" w:hAnsi="Times New Roman"/>
          <w:sz w:val="28"/>
          <w:szCs w:val="28"/>
        </w:rPr>
        <w:t>Это возможно даже в том случае, когда такие предложения продиктованы благими намерениями и никак не связаны с личной выгодой государственного служащего, работника.</w:t>
      </w:r>
    </w:p>
    <w:p w:rsidR="00C52FF8" w:rsidRPr="00705299" w:rsidRDefault="00C52FF8" w:rsidP="00C52FF8">
      <w:pPr>
        <w:spacing w:after="0" w:line="240" w:lineRule="auto"/>
        <w:jc w:val="both"/>
        <w:rPr>
          <w:rFonts w:ascii="Times New Roman" w:hAnsi="Times New Roman"/>
          <w:sz w:val="28"/>
          <w:szCs w:val="28"/>
        </w:rPr>
      </w:pPr>
      <w:r w:rsidRPr="00705299">
        <w:rPr>
          <w:rFonts w:ascii="Times New Roman" w:hAnsi="Times New Roman"/>
          <w:sz w:val="28"/>
          <w:szCs w:val="28"/>
        </w:rPr>
        <w:t>К числу таких предложений относятся, например предложения:</w:t>
      </w:r>
    </w:p>
    <w:p w:rsidR="00C52FF8" w:rsidRPr="00705299" w:rsidRDefault="00C52FF8" w:rsidP="00C52FF8">
      <w:pPr>
        <w:spacing w:after="0" w:line="240" w:lineRule="auto"/>
        <w:ind w:left="-360" w:firstLine="1068"/>
        <w:jc w:val="both"/>
        <w:rPr>
          <w:rFonts w:ascii="Times New Roman" w:hAnsi="Times New Roman"/>
          <w:sz w:val="28"/>
          <w:szCs w:val="28"/>
        </w:rPr>
      </w:pPr>
      <w:r>
        <w:rPr>
          <w:rFonts w:ascii="Times New Roman" w:hAnsi="Times New Roman"/>
          <w:sz w:val="28"/>
          <w:szCs w:val="28"/>
        </w:rPr>
        <w:t>-</w:t>
      </w:r>
      <w:r w:rsidRPr="00705299">
        <w:rPr>
          <w:rFonts w:ascii="Times New Roman" w:hAnsi="Times New Roman"/>
          <w:sz w:val="28"/>
          <w:szCs w:val="28"/>
        </w:rPr>
        <w:t>предоставить служащему, работнику и/или его родственникам скидку;</w:t>
      </w:r>
    </w:p>
    <w:p w:rsidR="00C52FF8" w:rsidRPr="00705299" w:rsidRDefault="00C52FF8" w:rsidP="00C52FF8">
      <w:pPr>
        <w:spacing w:after="0" w:line="240" w:lineRule="auto"/>
        <w:ind w:firstLine="708"/>
        <w:jc w:val="both"/>
        <w:rPr>
          <w:rFonts w:ascii="Times New Roman" w:hAnsi="Times New Roman"/>
          <w:sz w:val="28"/>
          <w:szCs w:val="28"/>
        </w:rPr>
      </w:pPr>
      <w:r>
        <w:rPr>
          <w:rFonts w:ascii="Times New Roman" w:hAnsi="Times New Roman"/>
          <w:sz w:val="28"/>
          <w:szCs w:val="28"/>
        </w:rPr>
        <w:t>-</w:t>
      </w:r>
      <w:r w:rsidRPr="00705299">
        <w:rPr>
          <w:rFonts w:ascii="Times New Roman" w:hAnsi="Times New Roman"/>
          <w:sz w:val="28"/>
          <w:szCs w:val="28"/>
        </w:rPr>
        <w:t>воспользоваться услугами конкретной компании и (или) экспертов для устранения выявленных нарушений, выполнения работ в рамках государственного контракта, подготовки необходимых документов;</w:t>
      </w:r>
    </w:p>
    <w:p w:rsidR="00C52FF8" w:rsidRPr="00705299" w:rsidRDefault="00C52FF8" w:rsidP="00C52FF8">
      <w:pPr>
        <w:spacing w:after="0" w:line="240" w:lineRule="auto"/>
        <w:ind w:firstLine="708"/>
        <w:jc w:val="both"/>
        <w:rPr>
          <w:rFonts w:ascii="Times New Roman" w:hAnsi="Times New Roman"/>
          <w:sz w:val="28"/>
          <w:szCs w:val="28"/>
        </w:rPr>
      </w:pPr>
      <w:r>
        <w:rPr>
          <w:rFonts w:ascii="Times New Roman" w:hAnsi="Times New Roman"/>
          <w:sz w:val="28"/>
          <w:szCs w:val="28"/>
        </w:rPr>
        <w:t>-</w:t>
      </w:r>
      <w:r w:rsidRPr="00705299">
        <w:rPr>
          <w:rFonts w:ascii="Times New Roman" w:hAnsi="Times New Roman"/>
          <w:sz w:val="28"/>
          <w:szCs w:val="28"/>
        </w:rPr>
        <w:t>внести деньги в конкретный благотворительный фонд;</w:t>
      </w:r>
    </w:p>
    <w:p w:rsidR="00C52FF8" w:rsidRPr="00705299" w:rsidRDefault="00C52FF8" w:rsidP="00C52FF8">
      <w:pPr>
        <w:spacing w:after="0" w:line="240" w:lineRule="auto"/>
        <w:ind w:firstLine="708"/>
        <w:jc w:val="both"/>
        <w:rPr>
          <w:rFonts w:ascii="Times New Roman" w:hAnsi="Times New Roman"/>
          <w:sz w:val="28"/>
          <w:szCs w:val="28"/>
        </w:rPr>
      </w:pPr>
      <w:r>
        <w:rPr>
          <w:rFonts w:ascii="Times New Roman" w:hAnsi="Times New Roman"/>
          <w:sz w:val="28"/>
          <w:szCs w:val="28"/>
        </w:rPr>
        <w:t>-</w:t>
      </w:r>
      <w:r w:rsidRPr="00705299">
        <w:rPr>
          <w:rFonts w:ascii="Times New Roman" w:hAnsi="Times New Roman"/>
          <w:sz w:val="28"/>
          <w:szCs w:val="28"/>
        </w:rPr>
        <w:t>поддержать конкретную спортивную команду и т.д.</w:t>
      </w:r>
    </w:p>
    <w:p w:rsidR="00C52FF8" w:rsidRPr="00705299" w:rsidRDefault="00C52FF8" w:rsidP="00C52FF8">
      <w:pPr>
        <w:spacing w:after="0" w:line="240" w:lineRule="auto"/>
        <w:ind w:firstLine="709"/>
        <w:jc w:val="both"/>
        <w:rPr>
          <w:rFonts w:ascii="Times New Roman" w:hAnsi="Times New Roman"/>
          <w:sz w:val="28"/>
          <w:szCs w:val="28"/>
        </w:rPr>
      </w:pPr>
      <w:r>
        <w:rPr>
          <w:rFonts w:ascii="Times New Roman" w:hAnsi="Times New Roman"/>
          <w:sz w:val="28"/>
          <w:szCs w:val="28"/>
        </w:rPr>
        <w:t>С</w:t>
      </w:r>
      <w:r w:rsidRPr="00705299">
        <w:rPr>
          <w:rFonts w:ascii="Times New Roman" w:hAnsi="Times New Roman"/>
          <w:sz w:val="28"/>
          <w:szCs w:val="28"/>
        </w:rPr>
        <w:t>овершение определенных действий, может восприниматься как согласие принять взятку или просьба о даче взятки.</w:t>
      </w:r>
    </w:p>
    <w:p w:rsidR="00C52FF8" w:rsidRPr="00705299" w:rsidRDefault="00C52FF8" w:rsidP="00C52FF8">
      <w:pPr>
        <w:spacing w:after="0" w:line="240" w:lineRule="auto"/>
        <w:jc w:val="both"/>
        <w:rPr>
          <w:rFonts w:ascii="Times New Roman" w:hAnsi="Times New Roman"/>
          <w:sz w:val="28"/>
          <w:szCs w:val="28"/>
        </w:rPr>
      </w:pPr>
      <w:r w:rsidRPr="00705299">
        <w:rPr>
          <w:rFonts w:ascii="Times New Roman" w:hAnsi="Times New Roman"/>
          <w:sz w:val="28"/>
          <w:szCs w:val="28"/>
        </w:rPr>
        <w:t>К числу таких действий относятся, например:</w:t>
      </w:r>
    </w:p>
    <w:p w:rsidR="00C52FF8" w:rsidRPr="00705299" w:rsidRDefault="00C52FF8" w:rsidP="00C52FF8">
      <w:pPr>
        <w:spacing w:after="0" w:line="240" w:lineRule="auto"/>
        <w:ind w:firstLine="708"/>
        <w:jc w:val="both"/>
        <w:rPr>
          <w:rFonts w:ascii="Times New Roman" w:hAnsi="Times New Roman"/>
          <w:sz w:val="28"/>
          <w:szCs w:val="28"/>
        </w:rPr>
      </w:pPr>
      <w:r>
        <w:rPr>
          <w:rFonts w:ascii="Times New Roman" w:hAnsi="Times New Roman"/>
          <w:sz w:val="28"/>
          <w:szCs w:val="28"/>
        </w:rPr>
        <w:t xml:space="preserve">-регулярное получение подарков, даже </w:t>
      </w:r>
      <w:r w:rsidRPr="00705299">
        <w:rPr>
          <w:rFonts w:ascii="Times New Roman" w:hAnsi="Times New Roman"/>
          <w:sz w:val="28"/>
          <w:szCs w:val="28"/>
        </w:rPr>
        <w:t>стоимостью менее 3000 рублей;</w:t>
      </w:r>
    </w:p>
    <w:p w:rsidR="00C52FF8" w:rsidRPr="00705299" w:rsidRDefault="00C52FF8" w:rsidP="00C52FF8">
      <w:pPr>
        <w:spacing w:after="0" w:line="240" w:lineRule="auto"/>
        <w:ind w:firstLine="708"/>
        <w:jc w:val="both"/>
        <w:rPr>
          <w:rFonts w:ascii="Times New Roman" w:hAnsi="Times New Roman"/>
          <w:sz w:val="28"/>
          <w:szCs w:val="28"/>
        </w:rPr>
      </w:pPr>
      <w:r>
        <w:rPr>
          <w:rFonts w:ascii="Times New Roman" w:hAnsi="Times New Roman"/>
          <w:sz w:val="28"/>
          <w:szCs w:val="28"/>
        </w:rPr>
        <w:t>-</w:t>
      </w:r>
      <w:r w:rsidRPr="00705299">
        <w:rPr>
          <w:rFonts w:ascii="Times New Roman" w:hAnsi="Times New Roman"/>
          <w:sz w:val="28"/>
          <w:szCs w:val="28"/>
        </w:rPr>
        <w:t>посещения ресторанов совместно с представителями организации, которая извлекла, извлекает или может извлечь выгоду из решений или действий (бездействия) служащего или работника.</w:t>
      </w:r>
    </w:p>
    <w:p w:rsidR="00C52FF8" w:rsidRDefault="00C52FF8" w:rsidP="003C64B0">
      <w:pPr>
        <w:spacing w:after="0" w:line="240" w:lineRule="auto"/>
        <w:ind w:firstLine="709"/>
        <w:jc w:val="both"/>
        <w:rPr>
          <w:rFonts w:ascii="Times New Roman" w:hAnsi="Times New Roman"/>
          <w:sz w:val="28"/>
          <w:szCs w:val="28"/>
        </w:rPr>
      </w:pPr>
    </w:p>
    <w:p w:rsidR="003C64B0" w:rsidRPr="00276F9C" w:rsidRDefault="003C64B0" w:rsidP="003C64B0">
      <w:pPr>
        <w:spacing w:after="0" w:line="240" w:lineRule="auto"/>
        <w:ind w:firstLine="709"/>
        <w:jc w:val="both"/>
        <w:rPr>
          <w:rFonts w:ascii="Times New Roman" w:hAnsi="Times New Roman"/>
          <w:sz w:val="28"/>
          <w:szCs w:val="28"/>
        </w:rPr>
      </w:pPr>
      <w:r w:rsidRPr="00276F9C">
        <w:rPr>
          <w:rFonts w:ascii="Times New Roman" w:hAnsi="Times New Roman"/>
          <w:sz w:val="28"/>
          <w:szCs w:val="28"/>
        </w:rPr>
        <w:t xml:space="preserve">В соответствии с Федеральным законом от 25 декабря </w:t>
      </w:r>
      <w:smartTag w:uri="urn:schemas-microsoft-com:office:smarttags" w:element="metricconverter">
        <w:smartTagPr>
          <w:attr w:name="ProductID" w:val="2008 г"/>
        </w:smartTagPr>
        <w:r w:rsidRPr="00276F9C">
          <w:rPr>
            <w:rFonts w:ascii="Times New Roman" w:hAnsi="Times New Roman"/>
            <w:sz w:val="28"/>
            <w:szCs w:val="28"/>
          </w:rPr>
          <w:t>2008 г</w:t>
        </w:r>
      </w:smartTag>
      <w:r w:rsidRPr="00276F9C">
        <w:rPr>
          <w:rFonts w:ascii="Times New Roman" w:hAnsi="Times New Roman"/>
          <w:sz w:val="28"/>
          <w:szCs w:val="28"/>
        </w:rPr>
        <w:t>. № 273-ФЗ «О противодействии коррупции» одним из основных принципов противодействия коррупции определена приоритетность мер по ее профилактике.</w:t>
      </w:r>
    </w:p>
    <w:p w:rsidR="0069677A" w:rsidRDefault="003C64B0" w:rsidP="00380AE6">
      <w:pPr>
        <w:spacing w:after="0" w:line="240" w:lineRule="auto"/>
        <w:ind w:firstLine="709"/>
        <w:jc w:val="both"/>
        <w:rPr>
          <w:rFonts w:ascii="Times New Roman" w:hAnsi="Times New Roman"/>
          <w:sz w:val="28"/>
          <w:szCs w:val="28"/>
        </w:rPr>
      </w:pPr>
      <w:r w:rsidRPr="00276F9C">
        <w:rPr>
          <w:rFonts w:ascii="Times New Roman" w:hAnsi="Times New Roman"/>
          <w:sz w:val="28"/>
          <w:szCs w:val="28"/>
        </w:rPr>
        <w:t>Особая роль в организации работы по данному направлению отводится подразделениям или должностным лицам, ответственным за профилактику коррупционных и иных правонарушений в органах государственной власти, местного самоуправления</w:t>
      </w:r>
      <w:r w:rsidR="008D61EB">
        <w:rPr>
          <w:rFonts w:ascii="Times New Roman" w:hAnsi="Times New Roman"/>
          <w:sz w:val="28"/>
          <w:szCs w:val="28"/>
        </w:rPr>
        <w:t xml:space="preserve"> и организациях. </w:t>
      </w:r>
    </w:p>
    <w:p w:rsidR="00EA7C8B" w:rsidRPr="00A5702B" w:rsidRDefault="00CC49BF" w:rsidP="00EA7C8B">
      <w:pPr>
        <w:spacing w:after="0" w:line="240" w:lineRule="auto"/>
        <w:jc w:val="both"/>
        <w:rPr>
          <w:rFonts w:ascii="Times New Roman" w:hAnsi="Times New Roman"/>
          <w:bCs/>
          <w:sz w:val="28"/>
          <w:szCs w:val="28"/>
        </w:rPr>
      </w:pPr>
      <w:r>
        <w:rPr>
          <w:rFonts w:ascii="Times New Roman" w:hAnsi="Times New Roman"/>
          <w:b/>
          <w:bCs/>
          <w:sz w:val="28"/>
          <w:szCs w:val="28"/>
        </w:rPr>
        <w:tab/>
      </w:r>
      <w:r w:rsidR="00812636" w:rsidRPr="00812636">
        <w:rPr>
          <w:rFonts w:ascii="Times New Roman" w:hAnsi="Times New Roman"/>
          <w:bCs/>
          <w:sz w:val="28"/>
          <w:szCs w:val="28"/>
        </w:rPr>
        <w:t>У</w:t>
      </w:r>
      <w:r w:rsidRPr="00A5702B">
        <w:rPr>
          <w:rFonts w:ascii="Times New Roman" w:hAnsi="Times New Roman"/>
          <w:bCs/>
          <w:sz w:val="28"/>
          <w:szCs w:val="28"/>
        </w:rPr>
        <w:t>читывая исключительную значимость и актуальность вопросов противодействия коррупции</w:t>
      </w:r>
      <w:r w:rsidR="00812636">
        <w:rPr>
          <w:rFonts w:ascii="Times New Roman" w:hAnsi="Times New Roman"/>
          <w:bCs/>
          <w:sz w:val="28"/>
          <w:szCs w:val="28"/>
        </w:rPr>
        <w:t>,</w:t>
      </w:r>
      <w:r w:rsidRPr="00A5702B">
        <w:rPr>
          <w:rFonts w:ascii="Times New Roman" w:hAnsi="Times New Roman"/>
          <w:bCs/>
          <w:sz w:val="28"/>
          <w:szCs w:val="28"/>
        </w:rPr>
        <w:t xml:space="preserve"> Пленум Верховного суда Российской Федерации принял специальное </w:t>
      </w:r>
      <w:r w:rsidR="00A5702B" w:rsidRPr="00A5702B">
        <w:rPr>
          <w:rFonts w:ascii="Times New Roman" w:hAnsi="Times New Roman"/>
          <w:bCs/>
          <w:sz w:val="28"/>
          <w:szCs w:val="28"/>
        </w:rPr>
        <w:t>п</w:t>
      </w:r>
      <w:r w:rsidRPr="00A5702B">
        <w:rPr>
          <w:rFonts w:ascii="Times New Roman" w:hAnsi="Times New Roman"/>
          <w:bCs/>
          <w:sz w:val="28"/>
          <w:szCs w:val="28"/>
        </w:rPr>
        <w:t>остановление по данной пробл</w:t>
      </w:r>
      <w:r w:rsidR="00A5702B" w:rsidRPr="00A5702B">
        <w:rPr>
          <w:rFonts w:ascii="Times New Roman" w:hAnsi="Times New Roman"/>
          <w:bCs/>
          <w:sz w:val="28"/>
          <w:szCs w:val="28"/>
        </w:rPr>
        <w:t>е</w:t>
      </w:r>
      <w:r w:rsidRPr="00A5702B">
        <w:rPr>
          <w:rFonts w:ascii="Times New Roman" w:hAnsi="Times New Roman"/>
          <w:bCs/>
          <w:sz w:val="28"/>
          <w:szCs w:val="28"/>
        </w:rPr>
        <w:t xml:space="preserve">матике. </w:t>
      </w:r>
    </w:p>
    <w:p w:rsidR="00CC49BF" w:rsidRPr="00A5702B" w:rsidRDefault="00CC49BF" w:rsidP="00CC49BF">
      <w:pPr>
        <w:spacing w:after="0" w:line="240" w:lineRule="auto"/>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21"/>
      </w:tblGrid>
      <w:tr w:rsidR="00CC49BF" w:rsidRPr="006E76B4" w:rsidTr="00C00CD3">
        <w:tc>
          <w:tcPr>
            <w:tcW w:w="10476" w:type="dxa"/>
            <w:shd w:val="clear" w:color="auto" w:fill="auto"/>
          </w:tcPr>
          <w:p w:rsidR="00CC49BF" w:rsidRPr="006D36FF" w:rsidRDefault="00CC49BF" w:rsidP="00C00CD3">
            <w:pPr>
              <w:spacing w:after="0" w:line="240" w:lineRule="auto"/>
              <w:jc w:val="both"/>
              <w:rPr>
                <w:rFonts w:ascii="Times New Roman" w:hAnsi="Times New Roman"/>
                <w:b/>
                <w:i/>
                <w:sz w:val="24"/>
                <w:szCs w:val="24"/>
                <w:u w:val="single"/>
              </w:rPr>
            </w:pPr>
            <w:r w:rsidRPr="006E76B4">
              <w:rPr>
                <w:rFonts w:ascii="Times New Roman" w:hAnsi="Times New Roman"/>
                <w:b/>
                <w:i/>
                <w:sz w:val="24"/>
                <w:szCs w:val="24"/>
                <w:u w:val="single"/>
              </w:rPr>
              <w:t xml:space="preserve">Постановление Пленума Верховного суда РФ № </w:t>
            </w:r>
            <w:r>
              <w:rPr>
                <w:rFonts w:ascii="Times New Roman" w:hAnsi="Times New Roman"/>
                <w:b/>
                <w:i/>
                <w:sz w:val="24"/>
                <w:szCs w:val="24"/>
                <w:u w:val="single"/>
              </w:rPr>
              <w:t>24</w:t>
            </w:r>
            <w:r w:rsidRPr="006E76B4">
              <w:rPr>
                <w:rFonts w:ascii="Times New Roman" w:hAnsi="Times New Roman"/>
                <w:b/>
                <w:i/>
                <w:sz w:val="24"/>
                <w:szCs w:val="24"/>
                <w:u w:val="single"/>
              </w:rPr>
              <w:t xml:space="preserve"> от </w:t>
            </w:r>
            <w:r>
              <w:rPr>
                <w:rFonts w:ascii="Times New Roman" w:hAnsi="Times New Roman"/>
                <w:b/>
                <w:i/>
                <w:sz w:val="24"/>
                <w:szCs w:val="24"/>
                <w:u w:val="single"/>
              </w:rPr>
              <w:t>9 июля</w:t>
            </w:r>
            <w:r w:rsidR="00C3271D">
              <w:rPr>
                <w:rFonts w:ascii="Times New Roman" w:hAnsi="Times New Roman"/>
                <w:b/>
                <w:i/>
                <w:sz w:val="24"/>
                <w:szCs w:val="24"/>
                <w:u w:val="single"/>
              </w:rPr>
              <w:t xml:space="preserve"> </w:t>
            </w:r>
            <w:r>
              <w:rPr>
                <w:rFonts w:ascii="Times New Roman" w:hAnsi="Times New Roman"/>
                <w:b/>
                <w:i/>
                <w:sz w:val="24"/>
                <w:szCs w:val="24"/>
                <w:u w:val="single"/>
              </w:rPr>
              <w:t xml:space="preserve">2013 </w:t>
            </w:r>
            <w:r w:rsidRPr="006E76B4">
              <w:rPr>
                <w:rFonts w:ascii="Times New Roman" w:hAnsi="Times New Roman"/>
                <w:b/>
                <w:i/>
                <w:sz w:val="24"/>
                <w:szCs w:val="24"/>
                <w:u w:val="single"/>
              </w:rPr>
              <w:t xml:space="preserve">«О судебной практике по делам о взяточничестве и </w:t>
            </w:r>
            <w:r>
              <w:rPr>
                <w:rFonts w:ascii="Times New Roman" w:hAnsi="Times New Roman"/>
                <w:b/>
                <w:i/>
                <w:sz w:val="24"/>
                <w:szCs w:val="24"/>
                <w:u w:val="single"/>
              </w:rPr>
              <w:t>об иных коррупционных преступлениях</w:t>
            </w:r>
            <w:r w:rsidRPr="006E76B4">
              <w:rPr>
                <w:rFonts w:ascii="Times New Roman" w:hAnsi="Times New Roman"/>
                <w:b/>
                <w:i/>
                <w:sz w:val="24"/>
                <w:szCs w:val="24"/>
                <w:u w:val="single"/>
              </w:rPr>
              <w:t xml:space="preserve">» </w:t>
            </w:r>
            <w:r w:rsidRPr="006E76B4">
              <w:rPr>
                <w:rFonts w:ascii="Times New Roman" w:hAnsi="Times New Roman"/>
                <w:b/>
                <w:i/>
                <w:sz w:val="24"/>
                <w:szCs w:val="24"/>
                <w:u w:val="single"/>
              </w:rPr>
              <w:br/>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Международное сообщество, стремясь выработать эффективные меры по предупреждению и искоренению коррупции, приняло ряд документов, к которым относятся конвенции Организации Объединенных Наций (например, </w:t>
            </w:r>
            <w:hyperlink r:id="rId10" w:history="1">
              <w:r w:rsidRPr="006D36FF">
                <w:rPr>
                  <w:rFonts w:ascii="Times New Roman" w:hAnsi="Times New Roman"/>
                  <w:b/>
                  <w:i/>
                  <w:sz w:val="24"/>
                  <w:szCs w:val="24"/>
                </w:rPr>
                <w:t>Конвенция</w:t>
              </w:r>
            </w:hyperlink>
            <w:r w:rsidRPr="006D36FF">
              <w:rPr>
                <w:rFonts w:ascii="Times New Roman" w:hAnsi="Times New Roman"/>
                <w:b/>
                <w:i/>
                <w:sz w:val="24"/>
                <w:szCs w:val="24"/>
              </w:rPr>
              <w:t xml:space="preserve"> против коррупции), </w:t>
            </w:r>
            <w:hyperlink r:id="rId11" w:history="1">
              <w:r w:rsidRPr="006D36FF">
                <w:rPr>
                  <w:rFonts w:ascii="Times New Roman" w:hAnsi="Times New Roman"/>
                  <w:b/>
                  <w:i/>
                  <w:sz w:val="24"/>
                  <w:szCs w:val="24"/>
                </w:rPr>
                <w:t>Конвенция</w:t>
              </w:r>
            </w:hyperlink>
            <w:r w:rsidRPr="006D36FF">
              <w:rPr>
                <w:rFonts w:ascii="Times New Roman" w:hAnsi="Times New Roman"/>
                <w:b/>
                <w:i/>
                <w:sz w:val="24"/>
                <w:szCs w:val="24"/>
              </w:rPr>
              <w:t xml:space="preserve"> Совета Европы об уголовной ответственности за коррупцию, </w:t>
            </w:r>
            <w:hyperlink r:id="rId12" w:history="1">
              <w:r w:rsidRPr="006D36FF">
                <w:rPr>
                  <w:rFonts w:ascii="Times New Roman" w:hAnsi="Times New Roman"/>
                  <w:b/>
                  <w:i/>
                  <w:sz w:val="24"/>
                  <w:szCs w:val="24"/>
                </w:rPr>
                <w:t>Конвенция</w:t>
              </w:r>
            </w:hyperlink>
            <w:r w:rsidRPr="006D36FF">
              <w:rPr>
                <w:rFonts w:ascii="Times New Roman" w:hAnsi="Times New Roman"/>
                <w:b/>
                <w:i/>
                <w:sz w:val="24"/>
                <w:szCs w:val="24"/>
              </w:rPr>
              <w:t xml:space="preserve"> по борьбе с подкупом иностранных должностных лиц при осуществлении международных коммерческих сделок Организации экономического сотрудничества и развития и др.</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В этих документах отмечается, что коррупция превратилась в транснациональное явление, которое затрагивает все страны. Этим обусловлено исключительно важное значение международного сотрудничества в области предупреждения коррупции и борьбы с ней.</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В Российской Федерации правовую основу противодействия коррупции составляют </w:t>
            </w:r>
            <w:hyperlink r:id="rId13" w:history="1">
              <w:r w:rsidRPr="006D36FF">
                <w:rPr>
                  <w:rFonts w:ascii="Times New Roman" w:hAnsi="Times New Roman"/>
                  <w:b/>
                  <w:i/>
                  <w:sz w:val="24"/>
                  <w:szCs w:val="24"/>
                </w:rPr>
                <w:t>Конституция</w:t>
              </w:r>
            </w:hyperlink>
            <w:r w:rsidRPr="006D36FF">
              <w:rPr>
                <w:rFonts w:ascii="Times New Roman" w:hAnsi="Times New Roman"/>
                <w:b/>
                <w:i/>
                <w:sz w:val="24"/>
                <w:szCs w:val="24"/>
              </w:rPr>
              <w:t xml:space="preserve"> Российской Федерации, общепризнанные принципы и нормы международного права, международные договоры Российской Федерации, Федеральный </w:t>
            </w:r>
            <w:hyperlink r:id="rId14" w:history="1">
              <w:r w:rsidRPr="006D36FF">
                <w:rPr>
                  <w:rFonts w:ascii="Times New Roman" w:hAnsi="Times New Roman"/>
                  <w:b/>
                  <w:i/>
                  <w:sz w:val="24"/>
                  <w:szCs w:val="24"/>
                </w:rPr>
                <w:t>закон</w:t>
              </w:r>
            </w:hyperlink>
            <w:r w:rsidRPr="006D36FF">
              <w:rPr>
                <w:rFonts w:ascii="Times New Roman" w:hAnsi="Times New Roman"/>
                <w:b/>
                <w:i/>
                <w:sz w:val="24"/>
                <w:szCs w:val="24"/>
              </w:rPr>
              <w:t xml:space="preserve"> от 25 декабря 2008 года N 273-ФЗ "О противодействии коррупции", Федеральный </w:t>
            </w:r>
            <w:hyperlink r:id="rId15" w:history="1">
              <w:r w:rsidRPr="006D36FF">
                <w:rPr>
                  <w:rFonts w:ascii="Times New Roman" w:hAnsi="Times New Roman"/>
                  <w:b/>
                  <w:i/>
                  <w:sz w:val="24"/>
                  <w:szCs w:val="24"/>
                </w:rPr>
                <w:t>закон</w:t>
              </w:r>
            </w:hyperlink>
            <w:r w:rsidRPr="006D36FF">
              <w:rPr>
                <w:rFonts w:ascii="Times New Roman" w:hAnsi="Times New Roman"/>
                <w:b/>
                <w:i/>
                <w:sz w:val="24"/>
                <w:szCs w:val="24"/>
              </w:rPr>
              <w:t xml:space="preserve"> от 7 августа 2001 года N 115-ФЗ "О противодействии легализации (отмыванию) доходов, полученных преступным путем, и финансированию терроризма" и другие нормативные правовые акты, направленные на противодействие коррупции.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В целях уголовно-правового обеспечения противодействия коррупции и в интересах выполнения международных обязательств Уголовный </w:t>
            </w:r>
            <w:hyperlink r:id="rId16" w:history="1">
              <w:r w:rsidRPr="006D36FF">
                <w:rPr>
                  <w:rFonts w:ascii="Times New Roman" w:hAnsi="Times New Roman"/>
                  <w:b/>
                  <w:i/>
                  <w:sz w:val="24"/>
                  <w:szCs w:val="24"/>
                </w:rPr>
                <w:t>кодекс</w:t>
              </w:r>
            </w:hyperlink>
            <w:r w:rsidRPr="006D36FF">
              <w:rPr>
                <w:rFonts w:ascii="Times New Roman" w:hAnsi="Times New Roman"/>
                <w:b/>
                <w:i/>
                <w:sz w:val="24"/>
                <w:szCs w:val="24"/>
              </w:rPr>
              <w:t xml:space="preserve"> Российской Федерации устанавливает ответственность за совершение коррупционных преступлений. Среди них наиболее распространенным и опасным является взяточничество. Оно посягает на основы государственной власти, нарушает нормальную управленческую деятельность государственных и муниципальных органов и учреждений, подрывает их авторитет, деформирует правосознание граждан, создавая у них представление о возможности удовлетворения личных и коллективных интересов путем подкупа должностных лиц, препятствует конкуренции, затрудняет экономическое развитие.</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Правосудие по делам о взяточничестве и об иных коррупционных преступлениях должно осуществляться на основе соблюдения принципов независимости судебной власти, состязательности и равноправия сторон, соблюдения прав и свобод человека, в строгом соответствии с требованиями уголовного и уголовно-процессуального законодательства.</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В связи с вопросами, возникающими у судов при рассмотрении уголовных дел о взяточничестве (</w:t>
            </w:r>
            <w:hyperlink r:id="rId17" w:history="1">
              <w:r w:rsidRPr="006D36FF">
                <w:rPr>
                  <w:rFonts w:ascii="Times New Roman" w:hAnsi="Times New Roman"/>
                  <w:b/>
                  <w:i/>
                  <w:sz w:val="24"/>
                  <w:szCs w:val="24"/>
                </w:rPr>
                <w:t>статьи 290</w:t>
              </w:r>
            </w:hyperlink>
            <w:r w:rsidRPr="006D36FF">
              <w:rPr>
                <w:rFonts w:ascii="Times New Roman" w:hAnsi="Times New Roman"/>
                <w:b/>
                <w:i/>
                <w:sz w:val="24"/>
                <w:szCs w:val="24"/>
              </w:rPr>
              <w:t xml:space="preserve">, </w:t>
            </w:r>
            <w:hyperlink r:id="rId18" w:history="1">
              <w:r w:rsidRPr="006D36FF">
                <w:rPr>
                  <w:rFonts w:ascii="Times New Roman" w:hAnsi="Times New Roman"/>
                  <w:b/>
                  <w:i/>
                  <w:sz w:val="24"/>
                  <w:szCs w:val="24"/>
                </w:rPr>
                <w:t>291</w:t>
              </w:r>
            </w:hyperlink>
            <w:r w:rsidRPr="006D36FF">
              <w:rPr>
                <w:rFonts w:ascii="Times New Roman" w:hAnsi="Times New Roman"/>
                <w:b/>
                <w:i/>
                <w:sz w:val="24"/>
                <w:szCs w:val="24"/>
              </w:rPr>
              <w:t xml:space="preserve"> и </w:t>
            </w:r>
            <w:hyperlink r:id="rId19" w:history="1">
              <w:r w:rsidRPr="006D36FF">
                <w:rPr>
                  <w:rFonts w:ascii="Times New Roman" w:hAnsi="Times New Roman"/>
                  <w:b/>
                  <w:i/>
                  <w:sz w:val="24"/>
                  <w:szCs w:val="24"/>
                </w:rPr>
                <w:t>291.1</w:t>
              </w:r>
            </w:hyperlink>
            <w:r w:rsidRPr="006D36FF">
              <w:rPr>
                <w:rFonts w:ascii="Times New Roman" w:hAnsi="Times New Roman"/>
                <w:b/>
                <w:i/>
                <w:sz w:val="24"/>
                <w:szCs w:val="24"/>
              </w:rPr>
              <w:t xml:space="preserve"> УК РФ) и об иных связанных с ним преступлениях, в том числе коррупционных (в частности, предусмотренных </w:t>
            </w:r>
            <w:hyperlink r:id="rId20" w:history="1">
              <w:r w:rsidRPr="006D36FF">
                <w:rPr>
                  <w:rFonts w:ascii="Times New Roman" w:hAnsi="Times New Roman"/>
                  <w:b/>
                  <w:i/>
                  <w:sz w:val="24"/>
                  <w:szCs w:val="24"/>
                </w:rPr>
                <w:t>статьями 159</w:t>
              </w:r>
            </w:hyperlink>
            <w:r w:rsidRPr="006D36FF">
              <w:rPr>
                <w:rFonts w:ascii="Times New Roman" w:hAnsi="Times New Roman"/>
                <w:b/>
                <w:i/>
                <w:sz w:val="24"/>
                <w:szCs w:val="24"/>
              </w:rPr>
              <w:t xml:space="preserve">, </w:t>
            </w:r>
            <w:hyperlink r:id="rId21" w:history="1">
              <w:r w:rsidRPr="006D36FF">
                <w:rPr>
                  <w:rFonts w:ascii="Times New Roman" w:hAnsi="Times New Roman"/>
                  <w:b/>
                  <w:i/>
                  <w:sz w:val="24"/>
                  <w:szCs w:val="24"/>
                </w:rPr>
                <w:t>160</w:t>
              </w:r>
            </w:hyperlink>
            <w:r w:rsidRPr="006D36FF">
              <w:rPr>
                <w:rFonts w:ascii="Times New Roman" w:hAnsi="Times New Roman"/>
                <w:b/>
                <w:i/>
                <w:sz w:val="24"/>
                <w:szCs w:val="24"/>
              </w:rPr>
              <w:t xml:space="preserve">, </w:t>
            </w:r>
            <w:hyperlink r:id="rId22" w:history="1">
              <w:r w:rsidRPr="006D36FF">
                <w:rPr>
                  <w:rFonts w:ascii="Times New Roman" w:hAnsi="Times New Roman"/>
                  <w:b/>
                  <w:i/>
                  <w:sz w:val="24"/>
                  <w:szCs w:val="24"/>
                </w:rPr>
                <w:t>204</w:t>
              </w:r>
            </w:hyperlink>
            <w:r w:rsidRPr="006D36FF">
              <w:rPr>
                <w:rFonts w:ascii="Times New Roman" w:hAnsi="Times New Roman"/>
                <w:b/>
                <w:i/>
                <w:sz w:val="24"/>
                <w:szCs w:val="24"/>
              </w:rPr>
              <w:t xml:space="preserve">, </w:t>
            </w:r>
            <w:hyperlink r:id="rId23" w:history="1">
              <w:r w:rsidRPr="006D36FF">
                <w:rPr>
                  <w:rFonts w:ascii="Times New Roman" w:hAnsi="Times New Roman"/>
                  <w:b/>
                  <w:i/>
                  <w:sz w:val="24"/>
                  <w:szCs w:val="24"/>
                </w:rPr>
                <w:t>292</w:t>
              </w:r>
            </w:hyperlink>
            <w:r w:rsidRPr="006D36FF">
              <w:rPr>
                <w:rFonts w:ascii="Times New Roman" w:hAnsi="Times New Roman"/>
                <w:b/>
                <w:i/>
                <w:sz w:val="24"/>
                <w:szCs w:val="24"/>
              </w:rPr>
              <w:t xml:space="preserve">, </w:t>
            </w:r>
            <w:hyperlink r:id="rId24" w:history="1">
              <w:r w:rsidRPr="006D36FF">
                <w:rPr>
                  <w:rFonts w:ascii="Times New Roman" w:hAnsi="Times New Roman"/>
                  <w:b/>
                  <w:i/>
                  <w:sz w:val="24"/>
                  <w:szCs w:val="24"/>
                </w:rPr>
                <w:t>304</w:t>
              </w:r>
            </w:hyperlink>
            <w:r w:rsidRPr="006D36FF">
              <w:rPr>
                <w:rFonts w:ascii="Times New Roman" w:hAnsi="Times New Roman"/>
                <w:b/>
                <w:i/>
                <w:sz w:val="24"/>
                <w:szCs w:val="24"/>
              </w:rPr>
              <w:t xml:space="preserve"> УК РФ), и в целях обеспечения единства судебной практики Пленум Верховного Суда Российской Федерации, руководствуясь </w:t>
            </w:r>
            <w:hyperlink r:id="rId25" w:history="1">
              <w:r w:rsidRPr="006D36FF">
                <w:rPr>
                  <w:rFonts w:ascii="Times New Roman" w:hAnsi="Times New Roman"/>
                  <w:b/>
                  <w:i/>
                  <w:sz w:val="24"/>
                  <w:szCs w:val="24"/>
                </w:rPr>
                <w:t>статьей 126</w:t>
              </w:r>
            </w:hyperlink>
            <w:r w:rsidRPr="006D36FF">
              <w:rPr>
                <w:rFonts w:ascii="Times New Roman" w:hAnsi="Times New Roman"/>
                <w:b/>
                <w:i/>
                <w:sz w:val="24"/>
                <w:szCs w:val="24"/>
              </w:rPr>
              <w:t xml:space="preserve"> Конституции Российской Федерации, </w:t>
            </w:r>
            <w:hyperlink r:id="rId26" w:history="1">
              <w:r w:rsidRPr="006D36FF">
                <w:rPr>
                  <w:rFonts w:ascii="Times New Roman" w:hAnsi="Times New Roman"/>
                  <w:b/>
                  <w:i/>
                  <w:sz w:val="24"/>
                  <w:szCs w:val="24"/>
                </w:rPr>
                <w:t>статьями 9</w:t>
              </w:r>
            </w:hyperlink>
            <w:r w:rsidRPr="006D36FF">
              <w:rPr>
                <w:rFonts w:ascii="Times New Roman" w:hAnsi="Times New Roman"/>
                <w:b/>
                <w:i/>
                <w:sz w:val="24"/>
                <w:szCs w:val="24"/>
              </w:rPr>
              <w:t xml:space="preserve">, </w:t>
            </w:r>
            <w:hyperlink r:id="rId27" w:history="1">
              <w:r w:rsidRPr="006D36FF">
                <w:rPr>
                  <w:rFonts w:ascii="Times New Roman" w:hAnsi="Times New Roman"/>
                  <w:b/>
                  <w:i/>
                  <w:sz w:val="24"/>
                  <w:szCs w:val="24"/>
                </w:rPr>
                <w:t>14</w:t>
              </w:r>
            </w:hyperlink>
            <w:r w:rsidRPr="006D36FF">
              <w:rPr>
                <w:rFonts w:ascii="Times New Roman" w:hAnsi="Times New Roman"/>
                <w:b/>
                <w:i/>
                <w:sz w:val="24"/>
                <w:szCs w:val="24"/>
              </w:rPr>
              <w:t xml:space="preserve"> Федерального конституционного закона от 7 февраля 2011 года N 1-ФКЗ "О судах общей юрисдикции в Российской Федерации", постановляет дать судам следующие разъяснения:</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1. При разрешении вопроса о том, совершено ли коррупционное преступление должностным лицом, лицом, занимающим государственную должность Российской Федерации либо государственную должность субъекта Российской Федерации, иностранным должностным лицом, должностным лицом публичной международной организации (далее - должностное лицо), а равно лицом, выполняющим управленческие функции в коммерческой или иной организации, судам следует руководствоваться </w:t>
            </w:r>
            <w:hyperlink r:id="rId28" w:history="1">
              <w:r w:rsidRPr="006D36FF">
                <w:rPr>
                  <w:rFonts w:ascii="Times New Roman" w:hAnsi="Times New Roman"/>
                  <w:b/>
                  <w:i/>
                  <w:sz w:val="24"/>
                  <w:szCs w:val="24"/>
                </w:rPr>
                <w:t>примечаниями 1</w:t>
              </w:r>
            </w:hyperlink>
            <w:r w:rsidRPr="006D36FF">
              <w:rPr>
                <w:rFonts w:ascii="Times New Roman" w:hAnsi="Times New Roman"/>
                <w:b/>
                <w:i/>
                <w:sz w:val="24"/>
                <w:szCs w:val="24"/>
              </w:rPr>
              <w:t xml:space="preserve">, </w:t>
            </w:r>
            <w:hyperlink r:id="rId29" w:history="1">
              <w:r w:rsidRPr="006D36FF">
                <w:rPr>
                  <w:rFonts w:ascii="Times New Roman" w:hAnsi="Times New Roman"/>
                  <w:b/>
                  <w:i/>
                  <w:sz w:val="24"/>
                  <w:szCs w:val="24"/>
                </w:rPr>
                <w:t>2</w:t>
              </w:r>
            </w:hyperlink>
            <w:r w:rsidRPr="006D36FF">
              <w:rPr>
                <w:rFonts w:ascii="Times New Roman" w:hAnsi="Times New Roman"/>
                <w:b/>
                <w:i/>
                <w:sz w:val="24"/>
                <w:szCs w:val="24"/>
              </w:rPr>
              <w:t xml:space="preserve"> и </w:t>
            </w:r>
            <w:hyperlink r:id="rId30" w:history="1">
              <w:r w:rsidRPr="006D36FF">
                <w:rPr>
                  <w:rFonts w:ascii="Times New Roman" w:hAnsi="Times New Roman"/>
                  <w:b/>
                  <w:i/>
                  <w:sz w:val="24"/>
                  <w:szCs w:val="24"/>
                </w:rPr>
                <w:t>3</w:t>
              </w:r>
            </w:hyperlink>
            <w:r w:rsidRPr="006D36FF">
              <w:rPr>
                <w:rFonts w:ascii="Times New Roman" w:hAnsi="Times New Roman"/>
                <w:b/>
                <w:i/>
                <w:sz w:val="24"/>
                <w:szCs w:val="24"/>
              </w:rPr>
              <w:t xml:space="preserve"> к статье 285, </w:t>
            </w:r>
            <w:hyperlink r:id="rId31" w:history="1">
              <w:r w:rsidRPr="006D36FF">
                <w:rPr>
                  <w:rFonts w:ascii="Times New Roman" w:hAnsi="Times New Roman"/>
                  <w:b/>
                  <w:i/>
                  <w:sz w:val="24"/>
                  <w:szCs w:val="24"/>
                </w:rPr>
                <w:t>примечанием 2</w:t>
              </w:r>
            </w:hyperlink>
            <w:r w:rsidRPr="006D36FF">
              <w:rPr>
                <w:rFonts w:ascii="Times New Roman" w:hAnsi="Times New Roman"/>
                <w:b/>
                <w:i/>
                <w:sz w:val="24"/>
                <w:szCs w:val="24"/>
              </w:rPr>
              <w:t xml:space="preserve"> к статье 290, </w:t>
            </w:r>
            <w:hyperlink r:id="rId32" w:history="1">
              <w:r w:rsidRPr="006D36FF">
                <w:rPr>
                  <w:rFonts w:ascii="Times New Roman" w:hAnsi="Times New Roman"/>
                  <w:b/>
                  <w:i/>
                  <w:sz w:val="24"/>
                  <w:szCs w:val="24"/>
                </w:rPr>
                <w:t>примечанием 1</w:t>
              </w:r>
            </w:hyperlink>
            <w:r w:rsidRPr="006D36FF">
              <w:rPr>
                <w:rFonts w:ascii="Times New Roman" w:hAnsi="Times New Roman"/>
                <w:b/>
                <w:i/>
                <w:sz w:val="24"/>
                <w:szCs w:val="24"/>
              </w:rPr>
              <w:t xml:space="preserve"> к статье 201 УК РФ, учитывая при этом соответствующие разъяснения, содержащиеся в </w:t>
            </w:r>
            <w:hyperlink r:id="rId33" w:history="1">
              <w:r w:rsidRPr="006D36FF">
                <w:rPr>
                  <w:rFonts w:ascii="Times New Roman" w:hAnsi="Times New Roman"/>
                  <w:b/>
                  <w:i/>
                  <w:sz w:val="24"/>
                  <w:szCs w:val="24"/>
                </w:rPr>
                <w:t>постановлении</w:t>
              </w:r>
            </w:hyperlink>
            <w:r w:rsidRPr="006D36FF">
              <w:rPr>
                <w:rFonts w:ascii="Times New Roman" w:hAnsi="Times New Roman"/>
                <w:b/>
                <w:i/>
                <w:sz w:val="24"/>
                <w:szCs w:val="24"/>
              </w:rPr>
              <w:t xml:space="preserve"> Пленума Верховного Суда Российской Федерации от 16 октября 2009 года N 19 "О судебной практике по делам о злоупотреблении должностными полномочиями и о превышении должностных полномочий".</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Обратить внимание судов на то, что к иностранным должностным лицам и должностным лицам публичной международной организации в </w:t>
            </w:r>
            <w:hyperlink r:id="rId34" w:history="1">
              <w:r w:rsidRPr="006D36FF">
                <w:rPr>
                  <w:rFonts w:ascii="Times New Roman" w:hAnsi="Times New Roman"/>
                  <w:b/>
                  <w:i/>
                  <w:sz w:val="24"/>
                  <w:szCs w:val="24"/>
                </w:rPr>
                <w:t>статьях 290</w:t>
              </w:r>
            </w:hyperlink>
            <w:r w:rsidRPr="006D36FF">
              <w:rPr>
                <w:rFonts w:ascii="Times New Roman" w:hAnsi="Times New Roman"/>
                <w:b/>
                <w:i/>
                <w:sz w:val="24"/>
                <w:szCs w:val="24"/>
              </w:rPr>
              <w:t xml:space="preserve">, </w:t>
            </w:r>
            <w:hyperlink r:id="rId35" w:history="1">
              <w:r w:rsidRPr="006D36FF">
                <w:rPr>
                  <w:rFonts w:ascii="Times New Roman" w:hAnsi="Times New Roman"/>
                  <w:b/>
                  <w:i/>
                  <w:sz w:val="24"/>
                  <w:szCs w:val="24"/>
                </w:rPr>
                <w:t>291</w:t>
              </w:r>
            </w:hyperlink>
            <w:r w:rsidRPr="006D36FF">
              <w:rPr>
                <w:rFonts w:ascii="Times New Roman" w:hAnsi="Times New Roman"/>
                <w:b/>
                <w:i/>
                <w:sz w:val="24"/>
                <w:szCs w:val="24"/>
              </w:rPr>
              <w:t xml:space="preserve"> и </w:t>
            </w:r>
            <w:hyperlink r:id="rId36" w:history="1">
              <w:r w:rsidRPr="006D36FF">
                <w:rPr>
                  <w:rFonts w:ascii="Times New Roman" w:hAnsi="Times New Roman"/>
                  <w:b/>
                  <w:i/>
                  <w:sz w:val="24"/>
                  <w:szCs w:val="24"/>
                </w:rPr>
                <w:t>291.1</w:t>
              </w:r>
            </w:hyperlink>
            <w:r w:rsidRPr="006D36FF">
              <w:rPr>
                <w:rFonts w:ascii="Times New Roman" w:hAnsi="Times New Roman"/>
                <w:b/>
                <w:i/>
                <w:sz w:val="24"/>
                <w:szCs w:val="24"/>
              </w:rPr>
              <w:t xml:space="preserve"> УК РФ относятся лица, признаваемые таковыми международными договорами Российской Федерации в области противодействия коррупции.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(например, министр, мэр, судья, прокурор).</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К должностным лицам публичной международной организации относятся, в частности, члены парламентских собраний международных организаций, участником которых является Российская Федерация, лица, занимающие судебные должности любого международного суда, юрисдикция которого признана Российской Федерацией.</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2. При рассмотрении дел о преступлениях, предусмотренных </w:t>
            </w:r>
            <w:hyperlink r:id="rId37" w:history="1">
              <w:r w:rsidRPr="006D36FF">
                <w:rPr>
                  <w:rFonts w:ascii="Times New Roman" w:hAnsi="Times New Roman"/>
                  <w:b/>
                  <w:i/>
                  <w:sz w:val="24"/>
                  <w:szCs w:val="24"/>
                </w:rPr>
                <w:t>статьей 290</w:t>
              </w:r>
            </w:hyperlink>
            <w:r w:rsidRPr="006D36FF">
              <w:rPr>
                <w:rFonts w:ascii="Times New Roman" w:hAnsi="Times New Roman"/>
                <w:b/>
                <w:i/>
                <w:sz w:val="24"/>
                <w:szCs w:val="24"/>
              </w:rPr>
              <w:t xml:space="preserve"> УК РФ, судам необходимо иметь в виду, что в этой статье установлена ответственность за получение взятки: а) за совершение должностным лицом входящих в его служебные полномочия действий (бездействие) в пользу взяткодателя или представляемых им лиц, б) за способствование должностным лицом в силу своего должностного положения совершению указанных действий (бездействию), в) за общее покровительство или попустительство по службе, г) за совершение должностным лицом незаконных действий (бездействие).</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3. Под входящими в служебные полномочия действиями (бездействием) должностного лица следует понимать такие действия (бездействие), которые оно имеет право и (или) обязано совершить в пределах его служебной компетенции (например, сокращение установленных законом сроков рассмотрения обращения взяткодателя, ускорение принятия должностным лицом соответствующего решения, выбор должностным лицом в пределах своей компетенции или установленного законом усмотрения наиболее благоприятного для взяткодателя или представляемых им лиц решения).</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4. Способствование должностным лицом в силу своего должностного положения совершению действий (бездействию) в пользу взяткодателя или представляемых им лиц выражается в использовании взяткополучателем авторитета и иных возможностей занимаемой должности для оказания воздействия на других должностных лиц в целях совершения ими указанных действий (бездействия) по службе. Такое воздействие заключается в склонении другого должностного лица к совершению соответствующих действий (бездействию) путем уговоров, обещаний, принуждения и др.</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При этом получение должностным лицом вознаграждения за использование исключительно личных, не связанных с его должностным положением, отношений не может квалифицироваться по </w:t>
            </w:r>
            <w:hyperlink r:id="rId38" w:history="1">
              <w:r w:rsidRPr="006D36FF">
                <w:rPr>
                  <w:rFonts w:ascii="Times New Roman" w:hAnsi="Times New Roman"/>
                  <w:b/>
                  <w:i/>
                  <w:sz w:val="24"/>
                  <w:szCs w:val="24"/>
                </w:rPr>
                <w:t>статье 290</w:t>
              </w:r>
            </w:hyperlink>
            <w:r w:rsidRPr="006D36FF">
              <w:rPr>
                <w:rFonts w:ascii="Times New Roman" w:hAnsi="Times New Roman"/>
                <w:b/>
                <w:i/>
                <w:sz w:val="24"/>
                <w:szCs w:val="24"/>
              </w:rPr>
              <w:t xml:space="preserve"> УК РФ. В этих случаях склонение должностного лица к совершению незаконных действий (бездействию) по службе может при наличии к тому оснований влечь уголовную ответственность за иные преступления (например, за подстрекательство к злоупотреблению должностными полномочиями или превышению должностных полномочий).</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5. Судам следует иметь в виду, что при получении взятки за общее покровительство или попустительство по службе конкретные действия (бездействие), за которые она получена, на момент ее принятия не оговариваются взяткодателем и взяткополучателем, а лишь осознаются ими как вероятные, возможные в будущем.</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Общее покровительство по службе может проявляться, в частности, в необоснованном назначении подчиненного, в том числе в нарушение установленного порядка, на более высокую должность, во включении его в списки лиц, представляемых к поощрительным выплатам.</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К попустительству по службе относится, например, согласие должностного лица контролирующего органа не применять входящие в его полномочия меры ответственности в случае выявления совершенного взяткодателем нарушения.</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Относящиеся к общему покровительству или попустительству по службе действия (бездействие) могут быть совершены должностным лицом в пользу как подчиненных, так и иных лиц, на которых распространяются его надзорные, контрольные или иные функции представителя власти, а также его организационно-распорядительные функции.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6. Под незаконными действиями (бездействием), за совершение которых должностное лицо получило взятку (</w:t>
            </w:r>
            <w:hyperlink r:id="rId39" w:history="1">
              <w:r w:rsidRPr="006D36FF">
                <w:rPr>
                  <w:rFonts w:ascii="Times New Roman" w:hAnsi="Times New Roman"/>
                  <w:b/>
                  <w:i/>
                  <w:sz w:val="24"/>
                  <w:szCs w:val="24"/>
                </w:rPr>
                <w:t>часть 3 статьи 290</w:t>
              </w:r>
            </w:hyperlink>
            <w:r w:rsidRPr="006D36FF">
              <w:rPr>
                <w:rFonts w:ascii="Times New Roman" w:hAnsi="Times New Roman"/>
                <w:b/>
                <w:i/>
                <w:sz w:val="24"/>
                <w:szCs w:val="24"/>
              </w:rPr>
              <w:t xml:space="preserve"> УК РФ), следует понимать действия (бездействие), которые: совершены должностным лицом с использованием служебных полномочий, однако в отсутствие предусмотренных законом оснований или условий для их реализации; относятся к полномочиям другого должностного лица; совершаются должностным лицом единолично, однако могли быть осуществлены только коллегиально либо по согласованию с другим должностным лицом или органом; состоят в неисполнении служебных обязанностей; никто и ни при каких обстоятельствах не вправе совершать.</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К ним, в частности, относятся фальсификация доказательств по уголовному делу, неисполнение предусмотренной законом обязанности по составлению протокола об административном правонарушении, принятие незаконного решения на основании заведомо подложных документов, внесение в документы сведений, не соответствующих действительности.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Получение должностным лицом взятки за использование должностного положения в целях способствования совершению другим должностным лицом незаконных действий (бездействию) по службе надлежит квалифицировать по </w:t>
            </w:r>
            <w:hyperlink r:id="rId40" w:history="1">
              <w:r w:rsidRPr="006D36FF">
                <w:rPr>
                  <w:rFonts w:ascii="Times New Roman" w:hAnsi="Times New Roman"/>
                  <w:b/>
                  <w:i/>
                  <w:sz w:val="24"/>
                  <w:szCs w:val="24"/>
                </w:rPr>
                <w:t>части 3 статьи 290</w:t>
              </w:r>
            </w:hyperlink>
            <w:r w:rsidRPr="006D36FF">
              <w:rPr>
                <w:rFonts w:ascii="Times New Roman" w:hAnsi="Times New Roman"/>
                <w:b/>
                <w:i/>
                <w:sz w:val="24"/>
                <w:szCs w:val="24"/>
              </w:rPr>
              <w:t xml:space="preserve"> УК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7. Не образует состав получения взятки принятие должностным лицом денег, услуг имущественного характера и т.п. за совершение действий (бездействие), хотя и связанных с исполнением его профессиональных обязанностей, но при этом не относящихся к полномочиям представителя власти, организационно-распорядительным либо административно-хозяйственным функциям.</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8. Ответственность за получение, дачу взятки, посредничество во взяточничестве наступает независимо от времени получения должностным лицом взятки - до или после совершения им действий (бездействия) по службе в пользу взяткодателя или представляемых им лиц, а также независимо от того, были ли указанные действия (бездействие) заранее обусловлены взяткой или договоренностью с должностным лицом о передаче за их совершение взятки.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9. Предметом взяточничества (</w:t>
            </w:r>
            <w:hyperlink r:id="rId41" w:history="1">
              <w:r w:rsidRPr="006D36FF">
                <w:rPr>
                  <w:rFonts w:ascii="Times New Roman" w:hAnsi="Times New Roman"/>
                  <w:b/>
                  <w:i/>
                  <w:sz w:val="24"/>
                  <w:szCs w:val="24"/>
                </w:rPr>
                <w:t>статьи 290</w:t>
              </w:r>
            </w:hyperlink>
            <w:r w:rsidRPr="006D36FF">
              <w:rPr>
                <w:rFonts w:ascii="Times New Roman" w:hAnsi="Times New Roman"/>
                <w:b/>
                <w:i/>
                <w:sz w:val="24"/>
                <w:szCs w:val="24"/>
              </w:rPr>
              <w:t xml:space="preserve">, </w:t>
            </w:r>
            <w:hyperlink r:id="rId42" w:history="1">
              <w:r w:rsidRPr="006D36FF">
                <w:rPr>
                  <w:rFonts w:ascii="Times New Roman" w:hAnsi="Times New Roman"/>
                  <w:b/>
                  <w:i/>
                  <w:sz w:val="24"/>
                  <w:szCs w:val="24"/>
                </w:rPr>
                <w:t>291</w:t>
              </w:r>
            </w:hyperlink>
            <w:r w:rsidRPr="006D36FF">
              <w:rPr>
                <w:rFonts w:ascii="Times New Roman" w:hAnsi="Times New Roman"/>
                <w:b/>
                <w:i/>
                <w:sz w:val="24"/>
                <w:szCs w:val="24"/>
              </w:rPr>
              <w:t xml:space="preserve"> и </w:t>
            </w:r>
            <w:hyperlink r:id="rId43" w:history="1">
              <w:r w:rsidRPr="006D36FF">
                <w:rPr>
                  <w:rFonts w:ascii="Times New Roman" w:hAnsi="Times New Roman"/>
                  <w:b/>
                  <w:i/>
                  <w:sz w:val="24"/>
                  <w:szCs w:val="24"/>
                </w:rPr>
                <w:t>291.1</w:t>
              </w:r>
            </w:hyperlink>
            <w:r w:rsidRPr="006D36FF">
              <w:rPr>
                <w:rFonts w:ascii="Times New Roman" w:hAnsi="Times New Roman"/>
                <w:b/>
                <w:i/>
                <w:sz w:val="24"/>
                <w:szCs w:val="24"/>
              </w:rPr>
              <w:t xml:space="preserve"> УК РФ) и коммерческого подкупа (</w:t>
            </w:r>
            <w:hyperlink r:id="rId44" w:history="1">
              <w:r w:rsidRPr="006D36FF">
                <w:rPr>
                  <w:rFonts w:ascii="Times New Roman" w:hAnsi="Times New Roman"/>
                  <w:b/>
                  <w:i/>
                  <w:sz w:val="24"/>
                  <w:szCs w:val="24"/>
                </w:rPr>
                <w:t>статья 204</w:t>
              </w:r>
            </w:hyperlink>
            <w:r w:rsidRPr="006D36FF">
              <w:rPr>
                <w:rFonts w:ascii="Times New Roman" w:hAnsi="Times New Roman"/>
                <w:b/>
                <w:i/>
                <w:sz w:val="24"/>
                <w:szCs w:val="24"/>
              </w:rPr>
              <w:t xml:space="preserve"> УК РФ), наряду с деньгами, ценными бумагами, иным имуществом, могут быть незаконные оказание услуг имущественного характера и предоставление имущественных прав.</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Под незаконным оказанием услуг имущественного характера судам следует понимать предоставление должностному лицу в качестве взятки любых имущественных выгод, в том числе освобождение его от имущественных обязательств (например, предоставление кредита с заниженной процентной ставкой за пользование им, бесплатные либо по заниженной стоимости предоставление туристических путевок, ремонт квартиры, строительство дачи, передача имущества, в частности автотранспорта, для его временного использования, прощение долга или исполнение обязательств перед другими лицами).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Имущественные права включают в свой состав как право на имущество, в том числе право требования кредитора, так и иные права, имеющие денежное выражение, например исключительное право на результаты интеллектуальной деятельности и приравненные к ним средства индивидуализации (</w:t>
            </w:r>
            <w:hyperlink r:id="rId45" w:history="1">
              <w:r w:rsidRPr="006D36FF">
                <w:rPr>
                  <w:rFonts w:ascii="Times New Roman" w:hAnsi="Times New Roman"/>
                  <w:b/>
                  <w:i/>
                  <w:sz w:val="24"/>
                  <w:szCs w:val="24"/>
                </w:rPr>
                <w:t>статья 1225</w:t>
              </w:r>
            </w:hyperlink>
            <w:r w:rsidRPr="006D36FF">
              <w:rPr>
                <w:rFonts w:ascii="Times New Roman" w:hAnsi="Times New Roman"/>
                <w:b/>
                <w:i/>
                <w:sz w:val="24"/>
                <w:szCs w:val="24"/>
              </w:rPr>
              <w:t xml:space="preserve"> ГК РФ). Получение взятки в виде незаконного предоставления должностному лицу имущественных прав предполагает возникновение у лица юридически закрепленной возможности вступить во владение или распорядиться чужим имуществом как своим собственным, требовать от должника исполнения в его пользу имущественных обязательств и др.</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Переданное в качестве взятки или предмета коммерческого подкупа имущество, оказанные услуги имущественного характера или предоставленные имущественные права должны получить денежную оценку на основании представленных сторонами доказательств, в том числе при необходимости с учетом заключения эксперта.</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10. Получение и дача взятки, а равно незаконного вознаграждения при коммерческом подкупе, посредничество во взяточничестве в виде непосредственной передачи взятки считаются оконченными с момента принятия должностным лицом либо лицом, выполняющим управленческие функции в коммерческой или иной организации, хотя бы части передаваемых ему ценностей (например, с момента передачи их лично должностному лицу, зачисления с согласия должностного лица на счет, владельцем которого оно является). При этом не имеет значения, получили ли указанные лица реальную возможность пользоваться или распоряжаться переданными им ценностями по своему усмотрению.</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Если взяткодатель (посредник) намеревался передать, а должностное лицо - получить взятку в значительном или крупном либо в особо крупном размере, однако фактически принятое должностным лицом незаконное вознаграждение не образовало указанный размер, содеянное надлежит квалифицировать как оконченные дачу либо получение взятки или посредничество во взяточничестве соответственно в значительном, крупном или особо крупном размере. Например, когда взятку в крупном размере предполагалось передать в два приема, а взяткополучатель был задержан после передачи ему первой части взятки, не образующей такой размер, содеянное должно квалифицироваться по </w:t>
            </w:r>
            <w:hyperlink r:id="rId46" w:history="1">
              <w:r w:rsidRPr="006D36FF">
                <w:rPr>
                  <w:rFonts w:ascii="Times New Roman" w:hAnsi="Times New Roman"/>
                  <w:b/>
                  <w:i/>
                  <w:sz w:val="24"/>
                  <w:szCs w:val="24"/>
                </w:rPr>
                <w:t>пункту "в" части 5 статьи 290</w:t>
              </w:r>
            </w:hyperlink>
            <w:r w:rsidRPr="006D36FF">
              <w:rPr>
                <w:rFonts w:ascii="Times New Roman" w:hAnsi="Times New Roman"/>
                <w:b/>
                <w:i/>
                <w:sz w:val="24"/>
                <w:szCs w:val="24"/>
              </w:rPr>
              <w:t xml:space="preserve"> УК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11. В тех случаях, когда предметом получения или дачи взятки, посредничества во взяточничестве либо коммерческого подкупа является незаконное оказание услуг имущественного характера, преступление считается оконченным с начала выполнения с согласия должностного лица либо лица, выполняющего управленческие функции в коммерческой или иной организации, действий, непосредственно направленных на приобретение ими имущественных выгод (например, с момента уничтожения или возврата долговой расписки, передачи другому лицу имущества в счет исполнения обязательств взяткополучателя, заключения кредитного договора с заведомо заниженной процентной ставкой за пользование им, с начала проведения ремонтных работ по заведомо заниженной стоимости).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12. В случае, если должностное лицо или лицо, осуществляющее управленческие функции в коммерческой или иной организации, отказалось принять взятку или предмет коммерческого подкупа, действия лица, непосредственно направленные на их передачу, подлежат квалификации как покушение на преступление, предусмотренное </w:t>
            </w:r>
            <w:hyperlink r:id="rId47" w:history="1">
              <w:r w:rsidRPr="006D36FF">
                <w:rPr>
                  <w:rFonts w:ascii="Times New Roman" w:hAnsi="Times New Roman"/>
                  <w:b/>
                  <w:i/>
                  <w:sz w:val="24"/>
                  <w:szCs w:val="24"/>
                </w:rPr>
                <w:t>статьей 291</w:t>
              </w:r>
            </w:hyperlink>
            <w:r w:rsidRPr="006D36FF">
              <w:rPr>
                <w:rFonts w:ascii="Times New Roman" w:hAnsi="Times New Roman"/>
                <w:b/>
                <w:i/>
                <w:sz w:val="24"/>
                <w:szCs w:val="24"/>
              </w:rPr>
              <w:t xml:space="preserve"> или </w:t>
            </w:r>
            <w:hyperlink r:id="rId48" w:history="1">
              <w:r w:rsidRPr="006D36FF">
                <w:rPr>
                  <w:rFonts w:ascii="Times New Roman" w:hAnsi="Times New Roman"/>
                  <w:b/>
                  <w:i/>
                  <w:sz w:val="24"/>
                  <w:szCs w:val="24"/>
                </w:rPr>
                <w:t>статьей 291.1</w:t>
              </w:r>
            </w:hyperlink>
            <w:r w:rsidRPr="006D36FF">
              <w:rPr>
                <w:rFonts w:ascii="Times New Roman" w:hAnsi="Times New Roman"/>
                <w:b/>
                <w:i/>
                <w:sz w:val="24"/>
                <w:szCs w:val="24"/>
              </w:rPr>
              <w:t xml:space="preserve"> УК РФ, </w:t>
            </w:r>
            <w:hyperlink r:id="rId49" w:history="1">
              <w:r w:rsidRPr="006D36FF">
                <w:rPr>
                  <w:rFonts w:ascii="Times New Roman" w:hAnsi="Times New Roman"/>
                  <w:b/>
                  <w:i/>
                  <w:sz w:val="24"/>
                  <w:szCs w:val="24"/>
                </w:rPr>
                <w:t>частью 1</w:t>
              </w:r>
            </w:hyperlink>
            <w:r w:rsidRPr="006D36FF">
              <w:rPr>
                <w:rFonts w:ascii="Times New Roman" w:hAnsi="Times New Roman"/>
                <w:b/>
                <w:i/>
                <w:sz w:val="24"/>
                <w:szCs w:val="24"/>
              </w:rPr>
              <w:t xml:space="preserve"> или </w:t>
            </w:r>
            <w:hyperlink r:id="rId50" w:history="1">
              <w:r w:rsidRPr="006D36FF">
                <w:rPr>
                  <w:rFonts w:ascii="Times New Roman" w:hAnsi="Times New Roman"/>
                  <w:b/>
                  <w:i/>
                  <w:sz w:val="24"/>
                  <w:szCs w:val="24"/>
                </w:rPr>
                <w:t>частью 2 статьи 204</w:t>
              </w:r>
            </w:hyperlink>
            <w:r w:rsidRPr="006D36FF">
              <w:rPr>
                <w:rFonts w:ascii="Times New Roman" w:hAnsi="Times New Roman"/>
                <w:b/>
                <w:i/>
                <w:sz w:val="24"/>
                <w:szCs w:val="24"/>
              </w:rPr>
              <w:t xml:space="preserve"> УК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Если условленная передача ценностей не состоялась по обстоятельствам, не зависящим от воли лиц, действия которых были непосредственно направлены на их передачу или получение, содеянное следует квалифицировать как покушение на дачу либо получение взятки, на посредничество во взяточничестве или коммерческий подкуп.</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13. Получение или дача взятки, в том числе через посредника, а равно получение либо передача незаконного вознаграждения при коммерческом подкупе, если указанные действия осуществлялись в условиях оперативно-розыскного мероприятия, должны квалифицироваться как оконченное преступление вне зависимости от того, были ли ценности изъяты сразу после их принятия должностным лицом либо лицом, выполняющим управленческие функции в коммерческой или иной организации.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14. Обещание или предложение передать либо принять незаконное вознаграждение за совершение действий (бездействие) по службе необходимо рассматривать как умышленное создание условий для совершения соответствующих коррупционных преступлений в случае, когда высказанное лицом намерение передать или получить взятку либо предмет коммерческого подкупа было направлено на доведение его до сведения других лиц в целях дачи им либо получения от них ценностей, а также в случае достижения договоренности между указанными лицами.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Если при этом иные действия, направленные на реализацию обещания или предложения, лица не смогли совершить по независящим от них обстоятельствам, содеянное следует квалифицировать как приготовление к даче взятки (</w:t>
            </w:r>
            <w:hyperlink r:id="rId51" w:history="1">
              <w:r w:rsidRPr="006D36FF">
                <w:rPr>
                  <w:rFonts w:ascii="Times New Roman" w:hAnsi="Times New Roman"/>
                  <w:b/>
                  <w:i/>
                  <w:sz w:val="24"/>
                  <w:szCs w:val="24"/>
                </w:rPr>
                <w:t>часть 1 статьи 30</w:t>
              </w:r>
            </w:hyperlink>
            <w:r w:rsidRPr="006D36FF">
              <w:rPr>
                <w:rFonts w:ascii="Times New Roman" w:hAnsi="Times New Roman"/>
                <w:b/>
                <w:i/>
                <w:sz w:val="24"/>
                <w:szCs w:val="24"/>
              </w:rPr>
              <w:t xml:space="preserve"> и соответственно </w:t>
            </w:r>
            <w:hyperlink r:id="rId52" w:history="1">
              <w:r w:rsidRPr="006D36FF">
                <w:rPr>
                  <w:rFonts w:ascii="Times New Roman" w:hAnsi="Times New Roman"/>
                  <w:b/>
                  <w:i/>
                  <w:sz w:val="24"/>
                  <w:szCs w:val="24"/>
                </w:rPr>
                <w:t>части 3</w:t>
              </w:r>
            </w:hyperlink>
            <w:r w:rsidRPr="006D36FF">
              <w:rPr>
                <w:rFonts w:ascii="Times New Roman" w:hAnsi="Times New Roman"/>
                <w:b/>
                <w:i/>
                <w:sz w:val="24"/>
                <w:szCs w:val="24"/>
              </w:rPr>
              <w:t xml:space="preserve"> - </w:t>
            </w:r>
            <w:hyperlink r:id="rId53" w:history="1">
              <w:r w:rsidRPr="006D36FF">
                <w:rPr>
                  <w:rFonts w:ascii="Times New Roman" w:hAnsi="Times New Roman"/>
                  <w:b/>
                  <w:i/>
                  <w:sz w:val="24"/>
                  <w:szCs w:val="24"/>
                </w:rPr>
                <w:t>5 статьи 291</w:t>
              </w:r>
            </w:hyperlink>
            <w:r w:rsidRPr="006D36FF">
              <w:rPr>
                <w:rFonts w:ascii="Times New Roman" w:hAnsi="Times New Roman"/>
                <w:b/>
                <w:i/>
                <w:sz w:val="24"/>
                <w:szCs w:val="24"/>
              </w:rPr>
              <w:t xml:space="preserve"> УК РФ) или к получению взятки (</w:t>
            </w:r>
            <w:hyperlink r:id="rId54" w:history="1">
              <w:r w:rsidRPr="006D36FF">
                <w:rPr>
                  <w:rFonts w:ascii="Times New Roman" w:hAnsi="Times New Roman"/>
                  <w:b/>
                  <w:i/>
                  <w:sz w:val="24"/>
                  <w:szCs w:val="24"/>
                </w:rPr>
                <w:t>часть 1 статьи 30</w:t>
              </w:r>
            </w:hyperlink>
            <w:r w:rsidRPr="006D36FF">
              <w:rPr>
                <w:rFonts w:ascii="Times New Roman" w:hAnsi="Times New Roman"/>
                <w:b/>
                <w:i/>
                <w:sz w:val="24"/>
                <w:szCs w:val="24"/>
              </w:rPr>
              <w:t xml:space="preserve"> и соответственно </w:t>
            </w:r>
            <w:hyperlink r:id="rId55" w:history="1">
              <w:r w:rsidRPr="006D36FF">
                <w:rPr>
                  <w:rFonts w:ascii="Times New Roman" w:hAnsi="Times New Roman"/>
                  <w:b/>
                  <w:i/>
                  <w:sz w:val="24"/>
                  <w:szCs w:val="24"/>
                </w:rPr>
                <w:t>части 2</w:t>
              </w:r>
            </w:hyperlink>
            <w:r w:rsidRPr="006D36FF">
              <w:rPr>
                <w:rFonts w:ascii="Times New Roman" w:hAnsi="Times New Roman"/>
                <w:b/>
                <w:i/>
                <w:sz w:val="24"/>
                <w:szCs w:val="24"/>
              </w:rPr>
              <w:t xml:space="preserve"> - </w:t>
            </w:r>
            <w:hyperlink r:id="rId56" w:history="1">
              <w:r w:rsidRPr="006D36FF">
                <w:rPr>
                  <w:rFonts w:ascii="Times New Roman" w:hAnsi="Times New Roman"/>
                  <w:b/>
                  <w:i/>
                  <w:sz w:val="24"/>
                  <w:szCs w:val="24"/>
                </w:rPr>
                <w:t>6 статьи 290</w:t>
              </w:r>
            </w:hyperlink>
            <w:r w:rsidRPr="006D36FF">
              <w:rPr>
                <w:rFonts w:ascii="Times New Roman" w:hAnsi="Times New Roman"/>
                <w:b/>
                <w:i/>
                <w:sz w:val="24"/>
                <w:szCs w:val="24"/>
              </w:rPr>
              <w:t xml:space="preserve"> УК РФ), а равно к коммерческому подкупу (</w:t>
            </w:r>
            <w:hyperlink r:id="rId57" w:history="1">
              <w:r w:rsidRPr="006D36FF">
                <w:rPr>
                  <w:rFonts w:ascii="Times New Roman" w:hAnsi="Times New Roman"/>
                  <w:b/>
                  <w:i/>
                  <w:sz w:val="24"/>
                  <w:szCs w:val="24"/>
                </w:rPr>
                <w:t>часть 1 статьи 30</w:t>
              </w:r>
            </w:hyperlink>
            <w:r w:rsidRPr="006D36FF">
              <w:rPr>
                <w:rFonts w:ascii="Times New Roman" w:hAnsi="Times New Roman"/>
                <w:b/>
                <w:i/>
                <w:sz w:val="24"/>
                <w:szCs w:val="24"/>
              </w:rPr>
              <w:t xml:space="preserve"> и соответственно </w:t>
            </w:r>
            <w:hyperlink r:id="rId58" w:history="1">
              <w:r w:rsidRPr="006D36FF">
                <w:rPr>
                  <w:rFonts w:ascii="Times New Roman" w:hAnsi="Times New Roman"/>
                  <w:b/>
                  <w:i/>
                  <w:sz w:val="24"/>
                  <w:szCs w:val="24"/>
                </w:rPr>
                <w:t>части 2</w:t>
              </w:r>
            </w:hyperlink>
            <w:r w:rsidRPr="006D36FF">
              <w:rPr>
                <w:rFonts w:ascii="Times New Roman" w:hAnsi="Times New Roman"/>
                <w:b/>
                <w:i/>
                <w:sz w:val="24"/>
                <w:szCs w:val="24"/>
              </w:rPr>
              <w:t xml:space="preserve"> - </w:t>
            </w:r>
            <w:hyperlink r:id="rId59" w:history="1">
              <w:r w:rsidRPr="006D36FF">
                <w:rPr>
                  <w:rFonts w:ascii="Times New Roman" w:hAnsi="Times New Roman"/>
                  <w:b/>
                  <w:i/>
                  <w:sz w:val="24"/>
                  <w:szCs w:val="24"/>
                </w:rPr>
                <w:t>4 статьи 204</w:t>
              </w:r>
            </w:hyperlink>
            <w:r w:rsidRPr="006D36FF">
              <w:rPr>
                <w:rFonts w:ascii="Times New Roman" w:hAnsi="Times New Roman"/>
                <w:b/>
                <w:i/>
                <w:sz w:val="24"/>
                <w:szCs w:val="24"/>
              </w:rPr>
              <w:t xml:space="preserve"> УК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15. Взятку или предмет коммерческого подкупа надлежит считать полученными группой лиц по предварительному сговору, если в преступлении участвовали два и более должностных лица или два и более лица, выполняющие управленческие функции в коммерческой или иной организации, которые заранее договорились о совместном совершении данного преступления путем принятия каждым из членов группы части незаконного вознаграждения за совершение каждым из них действий (бездействие) по службе в пользу передавшего незаконное вознаграждение лица или представляемых им лиц.</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В таких случаях преступление признается оконченным с момента принятия взятки либо незаконного вознаграждения при коммерческом подкупе хотя бы одним из входящих в преступную группу должностных лиц или лиц, выполняющих управленческие функции в коммерческой или иной организации.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При квалификации действий указанных лиц не имеет значения, какая сумма получена каждым из членов преступной группы, а также то, сознавал ли взяткодатель, что в получении взятки участвует несколько должностных лиц.</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Действия лиц, не обладающих признаками специального субъекта, предусмотренными </w:t>
            </w:r>
            <w:hyperlink r:id="rId60" w:history="1">
              <w:r w:rsidRPr="006D36FF">
                <w:rPr>
                  <w:rFonts w:ascii="Times New Roman" w:hAnsi="Times New Roman"/>
                  <w:b/>
                  <w:i/>
                  <w:sz w:val="24"/>
                  <w:szCs w:val="24"/>
                </w:rPr>
                <w:t>статьей 290</w:t>
              </w:r>
            </w:hyperlink>
            <w:r w:rsidRPr="006D36FF">
              <w:rPr>
                <w:rFonts w:ascii="Times New Roman" w:hAnsi="Times New Roman"/>
                <w:b/>
                <w:i/>
                <w:sz w:val="24"/>
                <w:szCs w:val="24"/>
              </w:rPr>
              <w:t xml:space="preserve"> или </w:t>
            </w:r>
            <w:hyperlink r:id="rId61" w:history="1">
              <w:r w:rsidRPr="006D36FF">
                <w:rPr>
                  <w:rFonts w:ascii="Times New Roman" w:hAnsi="Times New Roman"/>
                  <w:b/>
                  <w:i/>
                  <w:sz w:val="24"/>
                  <w:szCs w:val="24"/>
                </w:rPr>
                <w:t>статьей 204</w:t>
              </w:r>
            </w:hyperlink>
            <w:r w:rsidRPr="006D36FF">
              <w:rPr>
                <w:rFonts w:ascii="Times New Roman" w:hAnsi="Times New Roman"/>
                <w:b/>
                <w:i/>
                <w:sz w:val="24"/>
                <w:szCs w:val="24"/>
              </w:rPr>
              <w:t xml:space="preserve"> УК РФ, участвующих в получении взятки или предмета коммерческого подкупа группой лиц по предварительному сговору, квалифицируются соответственно как посредничество во взяточничестве (</w:t>
            </w:r>
            <w:hyperlink r:id="rId62" w:history="1">
              <w:r w:rsidRPr="006D36FF">
                <w:rPr>
                  <w:rFonts w:ascii="Times New Roman" w:hAnsi="Times New Roman"/>
                  <w:b/>
                  <w:i/>
                  <w:sz w:val="24"/>
                  <w:szCs w:val="24"/>
                </w:rPr>
                <w:t>статья 291.1</w:t>
              </w:r>
            </w:hyperlink>
            <w:r w:rsidRPr="006D36FF">
              <w:rPr>
                <w:rFonts w:ascii="Times New Roman" w:hAnsi="Times New Roman"/>
                <w:b/>
                <w:i/>
                <w:sz w:val="24"/>
                <w:szCs w:val="24"/>
              </w:rPr>
              <w:t xml:space="preserve"> УК РФ) или соучастие в коммерческом подкупе (</w:t>
            </w:r>
            <w:hyperlink r:id="rId63" w:history="1">
              <w:r w:rsidRPr="006D36FF">
                <w:rPr>
                  <w:rFonts w:ascii="Times New Roman" w:hAnsi="Times New Roman"/>
                  <w:b/>
                  <w:i/>
                  <w:sz w:val="24"/>
                  <w:szCs w:val="24"/>
                </w:rPr>
                <w:t>статья 204</w:t>
              </w:r>
            </w:hyperlink>
            <w:r w:rsidRPr="006D36FF">
              <w:rPr>
                <w:rFonts w:ascii="Times New Roman" w:hAnsi="Times New Roman"/>
                <w:b/>
                <w:i/>
                <w:sz w:val="24"/>
                <w:szCs w:val="24"/>
              </w:rPr>
              <w:t xml:space="preserve"> УК РФ со ссылкой на </w:t>
            </w:r>
            <w:hyperlink r:id="rId64" w:history="1">
              <w:r w:rsidRPr="006D36FF">
                <w:rPr>
                  <w:rFonts w:ascii="Times New Roman" w:hAnsi="Times New Roman"/>
                  <w:b/>
                  <w:i/>
                  <w:sz w:val="24"/>
                  <w:szCs w:val="24"/>
                </w:rPr>
                <w:t>статью 33</w:t>
              </w:r>
            </w:hyperlink>
            <w:r w:rsidRPr="006D36FF">
              <w:rPr>
                <w:rFonts w:ascii="Times New Roman" w:hAnsi="Times New Roman"/>
                <w:b/>
                <w:i/>
                <w:sz w:val="24"/>
                <w:szCs w:val="24"/>
              </w:rPr>
              <w:t xml:space="preserve"> УК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16. Исходя из положений </w:t>
            </w:r>
            <w:hyperlink r:id="rId65" w:history="1">
              <w:r w:rsidRPr="006D36FF">
                <w:rPr>
                  <w:rFonts w:ascii="Times New Roman" w:hAnsi="Times New Roman"/>
                  <w:b/>
                  <w:i/>
                  <w:sz w:val="24"/>
                  <w:szCs w:val="24"/>
                </w:rPr>
                <w:t>статьи 35</w:t>
              </w:r>
            </w:hyperlink>
            <w:r w:rsidRPr="006D36FF">
              <w:rPr>
                <w:rFonts w:ascii="Times New Roman" w:hAnsi="Times New Roman"/>
                <w:b/>
                <w:i/>
                <w:sz w:val="24"/>
                <w:szCs w:val="24"/>
              </w:rPr>
              <w:t xml:space="preserve"> УК РФ организованная группа характеризуется устойчивостью, более высокой степенью организованности, распределением ролей, наличием организатора и (или) руководителя.</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В организованную группу (</w:t>
            </w:r>
            <w:hyperlink r:id="rId66" w:history="1">
              <w:r w:rsidRPr="006D36FF">
                <w:rPr>
                  <w:rFonts w:ascii="Times New Roman" w:hAnsi="Times New Roman"/>
                  <w:b/>
                  <w:i/>
                  <w:sz w:val="24"/>
                  <w:szCs w:val="24"/>
                </w:rPr>
                <w:t>пункт "а" части 5 статьи 290</w:t>
              </w:r>
            </w:hyperlink>
            <w:r w:rsidRPr="006D36FF">
              <w:rPr>
                <w:rFonts w:ascii="Times New Roman" w:hAnsi="Times New Roman"/>
                <w:b/>
                <w:i/>
                <w:sz w:val="24"/>
                <w:szCs w:val="24"/>
              </w:rPr>
              <w:t xml:space="preserve"> УК РФ и </w:t>
            </w:r>
            <w:hyperlink r:id="rId67" w:history="1">
              <w:r w:rsidRPr="006D36FF">
                <w:rPr>
                  <w:rFonts w:ascii="Times New Roman" w:hAnsi="Times New Roman"/>
                  <w:b/>
                  <w:i/>
                  <w:sz w:val="24"/>
                  <w:szCs w:val="24"/>
                </w:rPr>
                <w:t>пункт "а" части 4 статьи 204</w:t>
              </w:r>
            </w:hyperlink>
            <w:r w:rsidRPr="006D36FF">
              <w:rPr>
                <w:rFonts w:ascii="Times New Roman" w:hAnsi="Times New Roman"/>
                <w:b/>
                <w:i/>
                <w:sz w:val="24"/>
                <w:szCs w:val="24"/>
              </w:rPr>
              <w:t xml:space="preserve"> УК РФ), помимо одного или нескольких должностных лиц или лиц, выполняющих управленческие функции в коммерческой или иной организации, могут входить лица, не обладающие признаками специального субъекта получения взятки или коммерческого подкупа.</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В случае признания получения взятки либо предмета коммерческого подкупа организованной группой действия всех ее членов, принимавших участие в подготовке и совершении этих преступлений, независимо от того, выполняли ли они функции исполнителя, организатора, подстрекателя или пособника, подлежат квалификации по соответствующей части </w:t>
            </w:r>
            <w:hyperlink r:id="rId68" w:history="1">
              <w:r w:rsidRPr="006D36FF">
                <w:rPr>
                  <w:rFonts w:ascii="Times New Roman" w:hAnsi="Times New Roman"/>
                  <w:b/>
                  <w:i/>
                  <w:sz w:val="24"/>
                  <w:szCs w:val="24"/>
                </w:rPr>
                <w:t>статьи 290</w:t>
              </w:r>
            </w:hyperlink>
            <w:r w:rsidRPr="006D36FF">
              <w:rPr>
                <w:rFonts w:ascii="Times New Roman" w:hAnsi="Times New Roman"/>
                <w:b/>
                <w:i/>
                <w:sz w:val="24"/>
                <w:szCs w:val="24"/>
              </w:rPr>
              <w:t xml:space="preserve"> или </w:t>
            </w:r>
            <w:hyperlink r:id="rId69" w:history="1">
              <w:r w:rsidRPr="006D36FF">
                <w:rPr>
                  <w:rFonts w:ascii="Times New Roman" w:hAnsi="Times New Roman"/>
                  <w:b/>
                  <w:i/>
                  <w:sz w:val="24"/>
                  <w:szCs w:val="24"/>
                </w:rPr>
                <w:t>статьи 204</w:t>
              </w:r>
            </w:hyperlink>
            <w:r w:rsidRPr="006D36FF">
              <w:rPr>
                <w:rFonts w:ascii="Times New Roman" w:hAnsi="Times New Roman"/>
                <w:b/>
                <w:i/>
                <w:sz w:val="24"/>
                <w:szCs w:val="24"/>
              </w:rPr>
              <w:t xml:space="preserve"> УК РФ без ссылки на </w:t>
            </w:r>
            <w:hyperlink r:id="rId70" w:history="1">
              <w:r w:rsidRPr="006D36FF">
                <w:rPr>
                  <w:rFonts w:ascii="Times New Roman" w:hAnsi="Times New Roman"/>
                  <w:b/>
                  <w:i/>
                  <w:sz w:val="24"/>
                  <w:szCs w:val="24"/>
                </w:rPr>
                <w:t>статью 33</w:t>
              </w:r>
            </w:hyperlink>
            <w:r w:rsidRPr="006D36FF">
              <w:rPr>
                <w:rFonts w:ascii="Times New Roman" w:hAnsi="Times New Roman"/>
                <w:b/>
                <w:i/>
                <w:sz w:val="24"/>
                <w:szCs w:val="24"/>
              </w:rPr>
              <w:t xml:space="preserve"> УК РФ. Преступление признается оконченным с момента принятия незаконного вознаграждения любым членом организованной группы.</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17. Решая вопрос о квалификации получения взятки или предмета коммерческого подкупа в составе группы лиц по предварительному сговору либо организованной группы, следует исходить из общей стоимости ценностей (имущества, имущественных прав, услуг имущественного характера), предназначавшихся всем участникам преступной группы.</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18. Под вымогательством взятки (</w:t>
            </w:r>
            <w:hyperlink r:id="rId71" w:history="1">
              <w:r w:rsidRPr="006D36FF">
                <w:rPr>
                  <w:rFonts w:ascii="Times New Roman" w:hAnsi="Times New Roman"/>
                  <w:b/>
                  <w:i/>
                  <w:sz w:val="24"/>
                  <w:szCs w:val="24"/>
                </w:rPr>
                <w:t>пункт "б" части 5 статьи 290</w:t>
              </w:r>
            </w:hyperlink>
            <w:r w:rsidRPr="006D36FF">
              <w:rPr>
                <w:rFonts w:ascii="Times New Roman" w:hAnsi="Times New Roman"/>
                <w:b/>
                <w:i/>
                <w:sz w:val="24"/>
                <w:szCs w:val="24"/>
              </w:rPr>
              <w:t xml:space="preserve"> УК РФ) или предмета коммерческого подкупа (</w:t>
            </w:r>
            <w:hyperlink r:id="rId72" w:history="1">
              <w:r w:rsidRPr="006D36FF">
                <w:rPr>
                  <w:rFonts w:ascii="Times New Roman" w:hAnsi="Times New Roman"/>
                  <w:b/>
                  <w:i/>
                  <w:sz w:val="24"/>
                  <w:szCs w:val="24"/>
                </w:rPr>
                <w:t>пункт "б" части 4 статьи 204</w:t>
              </w:r>
            </w:hyperlink>
            <w:r w:rsidRPr="006D36FF">
              <w:rPr>
                <w:rFonts w:ascii="Times New Roman" w:hAnsi="Times New Roman"/>
                <w:b/>
                <w:i/>
                <w:sz w:val="24"/>
                <w:szCs w:val="24"/>
              </w:rPr>
              <w:t xml:space="preserve"> УК РФ) следует понимать не только требование должностного лица или лица, выполняющего управленческие функции в коммерческой или иной организации, дать взятку либо передать незаконное вознаграждение при коммерческом подкупе, сопряженное с угрозой совершить действия (бездействие), которые могут причинить вред законным интересам лица, но и заведомое создание условий, при которых лицо вынуждено передать указанные предметы с целью предотвращения вредных последствий для своих правоохраняемых интересов (например, умышленное нарушение установленных законом сроков рассмотрения обращений граждан).</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Для квалификации содеянного по </w:t>
            </w:r>
            <w:hyperlink r:id="rId73" w:history="1">
              <w:r w:rsidRPr="006D36FF">
                <w:rPr>
                  <w:rFonts w:ascii="Times New Roman" w:hAnsi="Times New Roman"/>
                  <w:b/>
                  <w:i/>
                  <w:sz w:val="24"/>
                  <w:szCs w:val="24"/>
                </w:rPr>
                <w:t>пункту "б" части 5 статьи 290</w:t>
              </w:r>
            </w:hyperlink>
            <w:r w:rsidRPr="006D36FF">
              <w:rPr>
                <w:rFonts w:ascii="Times New Roman" w:hAnsi="Times New Roman"/>
                <w:b/>
                <w:i/>
                <w:sz w:val="24"/>
                <w:szCs w:val="24"/>
              </w:rPr>
              <w:t xml:space="preserve"> УК РФ либо по </w:t>
            </w:r>
            <w:hyperlink r:id="rId74" w:history="1">
              <w:r w:rsidRPr="006D36FF">
                <w:rPr>
                  <w:rFonts w:ascii="Times New Roman" w:hAnsi="Times New Roman"/>
                  <w:b/>
                  <w:i/>
                  <w:sz w:val="24"/>
                  <w:szCs w:val="24"/>
                </w:rPr>
                <w:t>пункту "б" части 4 статьи 204</w:t>
              </w:r>
            </w:hyperlink>
            <w:r w:rsidRPr="006D36FF">
              <w:rPr>
                <w:rFonts w:ascii="Times New Roman" w:hAnsi="Times New Roman"/>
                <w:b/>
                <w:i/>
                <w:sz w:val="24"/>
                <w:szCs w:val="24"/>
              </w:rPr>
              <w:t xml:space="preserve"> УК РФ не имеет значения, была ли у должностного лица либо у лица, выполняющего управленческие функции в коммерческой или иной организации, реальная возможность осуществить указанную угрозу, если у лица, передавшего взятку или предмет коммерческого подкупа, имелись основания опасаться осуществления этой угрозы (например, следователь, зная, что уголовное дело подлежит прекращению в связи с отсутствием в деянии состава преступления, угрожает обвиняемому направить дело с обвинительным заключением прокурору, а, получив взятку, дело по предусмотренным законом основаниям прекращает).</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Если в процессе вымогательства взятки либо предмета коммерческого подкупа должностное лицо либо лицо, выполняющее управленческие функции в коммерческой или иной организации, совершило действия (бездействие), повлекшие существенное нарушение прав и законных интересов граждан или организаций, содеянное при наличии к тому оснований должно быть дополнительно квалифицировано по </w:t>
            </w:r>
            <w:hyperlink r:id="rId75" w:history="1">
              <w:r w:rsidRPr="006D36FF">
                <w:rPr>
                  <w:rFonts w:ascii="Times New Roman" w:hAnsi="Times New Roman"/>
                  <w:b/>
                  <w:i/>
                  <w:sz w:val="24"/>
                  <w:szCs w:val="24"/>
                </w:rPr>
                <w:t>статье 285</w:t>
              </w:r>
            </w:hyperlink>
            <w:r w:rsidRPr="006D36FF">
              <w:rPr>
                <w:rFonts w:ascii="Times New Roman" w:hAnsi="Times New Roman"/>
                <w:b/>
                <w:i/>
                <w:sz w:val="24"/>
                <w:szCs w:val="24"/>
              </w:rPr>
              <w:t xml:space="preserve">, </w:t>
            </w:r>
            <w:hyperlink r:id="rId76" w:history="1">
              <w:r w:rsidRPr="006D36FF">
                <w:rPr>
                  <w:rFonts w:ascii="Times New Roman" w:hAnsi="Times New Roman"/>
                  <w:b/>
                  <w:i/>
                  <w:sz w:val="24"/>
                  <w:szCs w:val="24"/>
                </w:rPr>
                <w:t>286</w:t>
              </w:r>
            </w:hyperlink>
            <w:r w:rsidRPr="006D36FF">
              <w:rPr>
                <w:rFonts w:ascii="Times New Roman" w:hAnsi="Times New Roman"/>
                <w:b/>
                <w:i/>
                <w:sz w:val="24"/>
                <w:szCs w:val="24"/>
              </w:rPr>
              <w:t xml:space="preserve"> или </w:t>
            </w:r>
            <w:hyperlink r:id="rId77" w:history="1">
              <w:r w:rsidRPr="006D36FF">
                <w:rPr>
                  <w:rFonts w:ascii="Times New Roman" w:hAnsi="Times New Roman"/>
                  <w:b/>
                  <w:i/>
                  <w:sz w:val="24"/>
                  <w:szCs w:val="24"/>
                </w:rPr>
                <w:t>201</w:t>
              </w:r>
            </w:hyperlink>
            <w:r w:rsidRPr="006D36FF">
              <w:rPr>
                <w:rFonts w:ascii="Times New Roman" w:hAnsi="Times New Roman"/>
                <w:b/>
                <w:i/>
                <w:sz w:val="24"/>
                <w:szCs w:val="24"/>
              </w:rPr>
              <w:t xml:space="preserve"> УК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19. По </w:t>
            </w:r>
            <w:hyperlink r:id="rId78" w:history="1">
              <w:r w:rsidRPr="006D36FF">
                <w:rPr>
                  <w:rFonts w:ascii="Times New Roman" w:hAnsi="Times New Roman"/>
                  <w:b/>
                  <w:i/>
                  <w:sz w:val="24"/>
                  <w:szCs w:val="24"/>
                </w:rPr>
                <w:t>пункту "б" части 5 статьи 290</w:t>
              </w:r>
            </w:hyperlink>
            <w:r w:rsidRPr="006D36FF">
              <w:rPr>
                <w:rFonts w:ascii="Times New Roman" w:hAnsi="Times New Roman"/>
                <w:b/>
                <w:i/>
                <w:sz w:val="24"/>
                <w:szCs w:val="24"/>
              </w:rPr>
              <w:t xml:space="preserve"> УК РФ либо по </w:t>
            </w:r>
            <w:hyperlink r:id="rId79" w:history="1">
              <w:r w:rsidRPr="006D36FF">
                <w:rPr>
                  <w:rFonts w:ascii="Times New Roman" w:hAnsi="Times New Roman"/>
                  <w:b/>
                  <w:i/>
                  <w:sz w:val="24"/>
                  <w:szCs w:val="24"/>
                </w:rPr>
                <w:t>пункту "б" части 4 статьи 204</w:t>
              </w:r>
            </w:hyperlink>
            <w:r w:rsidRPr="006D36FF">
              <w:rPr>
                <w:rFonts w:ascii="Times New Roman" w:hAnsi="Times New Roman"/>
                <w:b/>
                <w:i/>
                <w:sz w:val="24"/>
                <w:szCs w:val="24"/>
              </w:rPr>
              <w:t xml:space="preserve"> УК РФ следует квалифицировать получение взятки либо незаконного вознаграждения при коммерческом подкупе и в том случае, когда вымогательство с согласия или по указанию должностного лица либо лица, выполняющего управленческие функции в коммерческой или иной организации, осуществлялось другим лицом, не являющимся получателем взятки либо предмета коммерческого подкупа. Действия последнего при наличии оснований должны оцениваться как посредничество во взяточничестве по соответствующим частям </w:t>
            </w:r>
            <w:hyperlink r:id="rId80" w:history="1">
              <w:r w:rsidRPr="006D36FF">
                <w:rPr>
                  <w:rFonts w:ascii="Times New Roman" w:hAnsi="Times New Roman"/>
                  <w:b/>
                  <w:i/>
                  <w:sz w:val="24"/>
                  <w:szCs w:val="24"/>
                </w:rPr>
                <w:t>статьи 291.1</w:t>
              </w:r>
            </w:hyperlink>
            <w:r w:rsidRPr="006D36FF">
              <w:rPr>
                <w:rFonts w:ascii="Times New Roman" w:hAnsi="Times New Roman"/>
                <w:b/>
                <w:i/>
                <w:sz w:val="24"/>
                <w:szCs w:val="24"/>
              </w:rPr>
              <w:t xml:space="preserve"> УК РФ либо как пособничество в коммерческом подкупе по </w:t>
            </w:r>
            <w:hyperlink r:id="rId81" w:history="1">
              <w:r w:rsidRPr="006D36FF">
                <w:rPr>
                  <w:rFonts w:ascii="Times New Roman" w:hAnsi="Times New Roman"/>
                  <w:b/>
                  <w:i/>
                  <w:sz w:val="24"/>
                  <w:szCs w:val="24"/>
                </w:rPr>
                <w:t>части 5 статьи 33</w:t>
              </w:r>
            </w:hyperlink>
            <w:r w:rsidRPr="006D36FF">
              <w:rPr>
                <w:rFonts w:ascii="Times New Roman" w:hAnsi="Times New Roman"/>
                <w:b/>
                <w:i/>
                <w:sz w:val="24"/>
                <w:szCs w:val="24"/>
              </w:rPr>
              <w:t xml:space="preserve"> и </w:t>
            </w:r>
            <w:hyperlink r:id="rId82" w:history="1">
              <w:r w:rsidRPr="006D36FF">
                <w:rPr>
                  <w:rFonts w:ascii="Times New Roman" w:hAnsi="Times New Roman"/>
                  <w:b/>
                  <w:i/>
                  <w:sz w:val="24"/>
                  <w:szCs w:val="24"/>
                </w:rPr>
                <w:t>пункту "б" части 4 статьи 204</w:t>
              </w:r>
            </w:hyperlink>
            <w:r w:rsidRPr="006D36FF">
              <w:rPr>
                <w:rFonts w:ascii="Times New Roman" w:hAnsi="Times New Roman"/>
                <w:b/>
                <w:i/>
                <w:sz w:val="24"/>
                <w:szCs w:val="24"/>
              </w:rPr>
              <w:t xml:space="preserve"> УК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20. Квалифицирующие признаки, характеризующие повышенную общественную опасность взяточничества или коммерческого подкупа (вымогательство, совершение преступления группой лиц по предварительному сговору или организованной группой, получение взятки в значительном, крупном или особо крупном размере и др.), следует учитывать при юридической оценке действий соучастников соответствующих преступлений, если эти обстоятельства охватывались их умыслом.</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21. От совокупности преступлений следует отличать продолжаемые дачу либо получение в несколько приемов взятки или незаконного вознаграждения при коммерческом подкупе. Как единое продолжаемое преступление следует, в частности, квалифицировать систематическое получение взяток от одного и того же взяткодателя за общее покровительство или попустительство по службе, если указанные действия были объединены единым умыслом.</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Совокупность преступлений отсутствует и в случаях, когда взятка или незаконное вознаграждение при коммерческом подкупе получены или переданы от нескольких лиц, но за совершение одного действия (акта бездействия) в общих интересах этих лиц.</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Не может квалифицироваться как единое продолжаемое преступление одновременное получение, в том числе через посредника, взятки или незаконного вознаграждения при коммерческом подкупе от нескольких лиц, если в интересах каждого из них должностным лицом или лицом, выполняющим управленческие функции в коммерческой или иной организации, совершается отдельное действие (акт бездействия). Содеянное при таких обстоятельствах образует совокупность преступлений.</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Если общая стоимость полученных должностным лицом имущества, имущественных прав, услуг имущественного характера превышает двадцать пять тысяч рублей, сто пятьдесят тысяч рублей либо один миллион рублей, то содеянное может быть квалифицировано как получение взятки соответственно в значительном, крупном либо особо крупном размере лишь в том случае, когда принятие всех ценностей представляло собой эпизоды единого продолжаемого преступления.</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22. Обратить внимание судов на то, что совершение должностным лицом или лицом, выполняющим управленческие функции в коммерческой или иной организации, за взятку либо незаконное вознаграждение при коммерческом подкупе действий (бездействие), образующих самостоятельный состав преступления, не охватывается объективной стороной преступлений, предусмотренных </w:t>
            </w:r>
            <w:hyperlink r:id="rId83" w:history="1">
              <w:r w:rsidRPr="006D36FF">
                <w:rPr>
                  <w:rFonts w:ascii="Times New Roman" w:hAnsi="Times New Roman"/>
                  <w:b/>
                  <w:i/>
                  <w:sz w:val="24"/>
                  <w:szCs w:val="24"/>
                </w:rPr>
                <w:t>статьей 290</w:t>
              </w:r>
            </w:hyperlink>
            <w:r w:rsidRPr="006D36FF">
              <w:rPr>
                <w:rFonts w:ascii="Times New Roman" w:hAnsi="Times New Roman"/>
                <w:b/>
                <w:i/>
                <w:sz w:val="24"/>
                <w:szCs w:val="24"/>
              </w:rPr>
              <w:t xml:space="preserve"> и </w:t>
            </w:r>
            <w:hyperlink r:id="rId84" w:history="1">
              <w:r w:rsidRPr="006D36FF">
                <w:rPr>
                  <w:rFonts w:ascii="Times New Roman" w:hAnsi="Times New Roman"/>
                  <w:b/>
                  <w:i/>
                  <w:sz w:val="24"/>
                  <w:szCs w:val="24"/>
                </w:rPr>
                <w:t>частями 3</w:t>
              </w:r>
            </w:hyperlink>
            <w:r w:rsidRPr="006D36FF">
              <w:rPr>
                <w:rFonts w:ascii="Times New Roman" w:hAnsi="Times New Roman"/>
                <w:b/>
                <w:i/>
                <w:sz w:val="24"/>
                <w:szCs w:val="24"/>
              </w:rPr>
              <w:t xml:space="preserve"> и </w:t>
            </w:r>
            <w:hyperlink r:id="rId85" w:history="1">
              <w:r w:rsidRPr="006D36FF">
                <w:rPr>
                  <w:rFonts w:ascii="Times New Roman" w:hAnsi="Times New Roman"/>
                  <w:b/>
                  <w:i/>
                  <w:sz w:val="24"/>
                  <w:szCs w:val="24"/>
                </w:rPr>
                <w:t>4 статьи 204</w:t>
              </w:r>
            </w:hyperlink>
            <w:r w:rsidRPr="006D36FF">
              <w:rPr>
                <w:rFonts w:ascii="Times New Roman" w:hAnsi="Times New Roman"/>
                <w:b/>
                <w:i/>
                <w:sz w:val="24"/>
                <w:szCs w:val="24"/>
              </w:rPr>
              <w:t xml:space="preserve"> УК РФ. В таких случаях содеянное взяткополучателем подлежит квалификации по совокупности преступлений как получение взятки за незаконные действия по службе и по соответствующей статье </w:t>
            </w:r>
            <w:hyperlink r:id="rId86" w:history="1">
              <w:r w:rsidRPr="006D36FF">
                <w:rPr>
                  <w:rFonts w:ascii="Times New Roman" w:hAnsi="Times New Roman"/>
                  <w:b/>
                  <w:i/>
                  <w:sz w:val="24"/>
                  <w:szCs w:val="24"/>
                </w:rPr>
                <w:t>Особенной части</w:t>
              </w:r>
            </w:hyperlink>
            <w:r w:rsidRPr="006D36FF">
              <w:rPr>
                <w:rFonts w:ascii="Times New Roman" w:hAnsi="Times New Roman"/>
                <w:b/>
                <w:i/>
                <w:sz w:val="24"/>
                <w:szCs w:val="24"/>
              </w:rPr>
              <w:t xml:space="preserve"> Уголовного кодекса Российской Федерации, предусматривающей ответственность за злоупотребление должностными полномочиями, превышение должностных полномочий, служебный подлог, фальсификацию доказательств и т.п.</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23. Если за совершение должностным лицом действий (бездействие) по службе имущество передается, имущественные права предоставляются, услуги имущественного характера оказываются не лично ему либо его родным или близким, а заведомо другим лицам, в том числе юридическим, и должностное лицо, его родные или близкие не извлекают из этого имущественную выгоду, содеянное не может быть квалифицировано как получение взятки (например, принятие руководителем государственного или муниципального учреждения спонсорской помощи для обеспечения деятельности данного учреждения за совершение им действий по службе в пользу лиц, оказавших такую помощь). При наличии к тому оснований действия должностного лица могут быть квалифицированы как злоупотребление должностными полномочиями либо как превышение должностных полномочий.</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Если лицо, передавшее имущество, предоставившее имущественные права, оказавшее услуги имущественного характера за совершение должностным лицом действий (бездействие) по службе, осознавало, что указанные ценности не предназначены для незаконного обогащения должностного лица либо его родных или близких, содеянное им не образует состав преступления, предусмотренный </w:t>
            </w:r>
            <w:hyperlink r:id="rId87" w:history="1">
              <w:r w:rsidRPr="006D36FF">
                <w:rPr>
                  <w:rFonts w:ascii="Times New Roman" w:hAnsi="Times New Roman"/>
                  <w:b/>
                  <w:i/>
                  <w:sz w:val="24"/>
                  <w:szCs w:val="24"/>
                </w:rPr>
                <w:t>статьей 291</w:t>
              </w:r>
            </w:hyperlink>
            <w:r w:rsidRPr="006D36FF">
              <w:rPr>
                <w:rFonts w:ascii="Times New Roman" w:hAnsi="Times New Roman"/>
                <w:b/>
                <w:i/>
                <w:sz w:val="24"/>
                <w:szCs w:val="24"/>
              </w:rPr>
              <w:t xml:space="preserve"> либо </w:t>
            </w:r>
            <w:hyperlink r:id="rId88" w:history="1">
              <w:r w:rsidRPr="006D36FF">
                <w:rPr>
                  <w:rFonts w:ascii="Times New Roman" w:hAnsi="Times New Roman"/>
                  <w:b/>
                  <w:i/>
                  <w:sz w:val="24"/>
                  <w:szCs w:val="24"/>
                </w:rPr>
                <w:t>статьей 291.1</w:t>
              </w:r>
            </w:hyperlink>
            <w:r w:rsidRPr="006D36FF">
              <w:rPr>
                <w:rFonts w:ascii="Times New Roman" w:hAnsi="Times New Roman"/>
                <w:b/>
                <w:i/>
                <w:sz w:val="24"/>
                <w:szCs w:val="24"/>
              </w:rPr>
              <w:t xml:space="preserve"> УК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24. Получение должностным лицом либо лицом, выполняющим управленческие функции в коммерческой или иной организации, ценностей за совершение действий (бездействие), которые входят в его полномочия либо которые оно могло совершить с использованием служебного положения, следует квалифицировать как получение взятки либо коммерческий подкуп вне зависимости от намерения совершить указанные действия (бездействие).</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В том случае, если указанное лицо получило ценности за совершение действий (бездействие), которые в действительности оно не может осуществить ввиду отсутствия служебных полномочий и невозможности использовать свое служебное положение, такие действия при наличии умысла на приобретение ценностей следует квалифицировать как мошенничество, совершенное лицом с использованием своего служебного положения.</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Как мошенничество следует квалифицировать действия лица, получившего ценности якобы для передачи должностному лицу или лицу, выполняющему управленческие функции в коммерческой или иной организации, в качестве взятки либо предмета коммерческого подкупа, однако заведомо не намеревавшегося исполнять свое обещание и обратившего эти ценности в свою пользу. Владелец переданных ему ценностей в указанных случаях несет ответственность за покушение на дачу взятки или коммерческий подкуп.</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25. Если должностное лицо, выполняющее в государственном или муниципальном органе либо учреждении организационно-распорядительные или административно-хозяйственные функции, заключило от имени соответствующего органа (учреждения) договор, на основании которого перечислило вверенные ему средства в размере, заведомо превышающем рыночную стоимость указанных в договоре товаров, работ или услуг, получив за это незаконное вознаграждение, то содеянное им следует квалифицировать по совокупности преступлений как растрату вверенного ему имущества (</w:t>
            </w:r>
            <w:hyperlink r:id="rId89" w:history="1">
              <w:r w:rsidRPr="006D36FF">
                <w:rPr>
                  <w:rFonts w:ascii="Times New Roman" w:hAnsi="Times New Roman"/>
                  <w:b/>
                  <w:i/>
                  <w:sz w:val="24"/>
                  <w:szCs w:val="24"/>
                </w:rPr>
                <w:t>статья 160</w:t>
              </w:r>
            </w:hyperlink>
            <w:r w:rsidRPr="006D36FF">
              <w:rPr>
                <w:rFonts w:ascii="Times New Roman" w:hAnsi="Times New Roman"/>
                <w:b/>
                <w:i/>
                <w:sz w:val="24"/>
                <w:szCs w:val="24"/>
              </w:rPr>
              <w:t xml:space="preserve"> УК РФ) и как получение взятки (</w:t>
            </w:r>
            <w:hyperlink r:id="rId90" w:history="1">
              <w:r w:rsidRPr="006D36FF">
                <w:rPr>
                  <w:rFonts w:ascii="Times New Roman" w:hAnsi="Times New Roman"/>
                  <w:b/>
                  <w:i/>
                  <w:sz w:val="24"/>
                  <w:szCs w:val="24"/>
                </w:rPr>
                <w:t>статья 290</w:t>
              </w:r>
            </w:hyperlink>
            <w:r w:rsidRPr="006D36FF">
              <w:rPr>
                <w:rFonts w:ascii="Times New Roman" w:hAnsi="Times New Roman"/>
                <w:b/>
                <w:i/>
                <w:sz w:val="24"/>
                <w:szCs w:val="24"/>
              </w:rPr>
              <w:t xml:space="preserve"> УК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Если же при указанных обстоятельствах стоимость товаров, работ или услуг завышена не была, содеянное должно квалифицироваться как получение взятки.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26. Обещание или предложение посредничества во взяточничестве считается оконченным преступлением с момента совершения лицом действий (бездействия), направленных на доведение до сведения взяткодателя и (или) взяткополучателя информации о своем намерении стать посредником во взяточничестве.</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По смыслу закона, если лицо, обещавшее либо предложившее посредничество во взяточничестве, впоследствии совершило преступление, предусмотренное </w:t>
            </w:r>
            <w:hyperlink r:id="rId91" w:history="1">
              <w:r w:rsidRPr="006D36FF">
                <w:rPr>
                  <w:rFonts w:ascii="Times New Roman" w:hAnsi="Times New Roman"/>
                  <w:b/>
                  <w:i/>
                  <w:sz w:val="24"/>
                  <w:szCs w:val="24"/>
                </w:rPr>
                <w:t>частями 1</w:t>
              </w:r>
            </w:hyperlink>
            <w:r w:rsidRPr="006D36FF">
              <w:rPr>
                <w:rFonts w:ascii="Times New Roman" w:hAnsi="Times New Roman"/>
                <w:b/>
                <w:i/>
                <w:sz w:val="24"/>
                <w:szCs w:val="24"/>
              </w:rPr>
              <w:t xml:space="preserve"> - </w:t>
            </w:r>
            <w:hyperlink r:id="rId92" w:history="1">
              <w:r w:rsidRPr="006D36FF">
                <w:rPr>
                  <w:rFonts w:ascii="Times New Roman" w:hAnsi="Times New Roman"/>
                  <w:b/>
                  <w:i/>
                  <w:sz w:val="24"/>
                  <w:szCs w:val="24"/>
                </w:rPr>
                <w:t>4 статьи 291.1</w:t>
              </w:r>
            </w:hyperlink>
            <w:r w:rsidRPr="006D36FF">
              <w:rPr>
                <w:rFonts w:ascii="Times New Roman" w:hAnsi="Times New Roman"/>
                <w:b/>
                <w:i/>
                <w:sz w:val="24"/>
                <w:szCs w:val="24"/>
              </w:rPr>
              <w:t xml:space="preserve"> УК РФ, содеянное им квалифицируется по соответствующей части этой статьи как посредничество во взяточничестве без совокупности с </w:t>
            </w:r>
            <w:hyperlink r:id="rId93" w:history="1">
              <w:r w:rsidRPr="006D36FF">
                <w:rPr>
                  <w:rFonts w:ascii="Times New Roman" w:hAnsi="Times New Roman"/>
                  <w:b/>
                  <w:i/>
                  <w:sz w:val="24"/>
                  <w:szCs w:val="24"/>
                </w:rPr>
                <w:t>частью 5 статьи 291.1</w:t>
              </w:r>
            </w:hyperlink>
            <w:r w:rsidRPr="006D36FF">
              <w:rPr>
                <w:rFonts w:ascii="Times New Roman" w:hAnsi="Times New Roman"/>
                <w:b/>
                <w:i/>
                <w:sz w:val="24"/>
                <w:szCs w:val="24"/>
              </w:rPr>
              <w:t xml:space="preserve"> УК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В случае, когда лицо, обещавшее либо предложившее посредничество во взяточничестве, заведомо не намеревалось передавать ценности в качестве взятки должностному лицу либо посреднику и, получив указанные ценности, обратило их в свою пользу, содеянное следует квалифицировать как мошенничество без совокупности с преступлением, предусмотренным </w:t>
            </w:r>
            <w:hyperlink r:id="rId94" w:history="1">
              <w:r w:rsidRPr="006D36FF">
                <w:rPr>
                  <w:rFonts w:ascii="Times New Roman" w:hAnsi="Times New Roman"/>
                  <w:b/>
                  <w:i/>
                  <w:sz w:val="24"/>
                  <w:szCs w:val="24"/>
                </w:rPr>
                <w:t>частью 5 статьи 291.1</w:t>
              </w:r>
            </w:hyperlink>
            <w:r w:rsidRPr="006D36FF">
              <w:rPr>
                <w:rFonts w:ascii="Times New Roman" w:hAnsi="Times New Roman"/>
                <w:b/>
                <w:i/>
                <w:sz w:val="24"/>
                <w:szCs w:val="24"/>
              </w:rPr>
              <w:t xml:space="preserve"> УК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27. При отграничении непосредственной передачи взятки по поручению взяткодателя (посредничество во взяточничестве) от дачи взятки должностному лицу за действия (бездействие) по службе в пользу представляемого взяткодателем физического либо юридического лица судам следует исходить из того, что посредник передает взятку, действуя от имени и за счет имущества взяткодателя. В отличие от посредника взяткодатель, передающий взятку за действия (бездействие) по службе в пользу представляемого им лица, использует в качестве взятки принадлежащее ему или незаконно приобретенное им имущество.</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28. Должностное лицо либо лицо, выполняющее управленческие функции в коммерческой или иной организации, поручившее подчиненному по службе работнику для достижения желаемого действия (бездействия) в интересах своей организации передать взятку должностному лицу, несет ответственность по </w:t>
            </w:r>
            <w:hyperlink r:id="rId95" w:history="1">
              <w:r w:rsidRPr="006D36FF">
                <w:rPr>
                  <w:rFonts w:ascii="Times New Roman" w:hAnsi="Times New Roman"/>
                  <w:b/>
                  <w:i/>
                  <w:sz w:val="24"/>
                  <w:szCs w:val="24"/>
                </w:rPr>
                <w:t>статье 291</w:t>
              </w:r>
            </w:hyperlink>
            <w:r w:rsidRPr="006D36FF">
              <w:rPr>
                <w:rFonts w:ascii="Times New Roman" w:hAnsi="Times New Roman"/>
                <w:b/>
                <w:i/>
                <w:sz w:val="24"/>
                <w:szCs w:val="24"/>
              </w:rPr>
              <w:t xml:space="preserve"> УК РФ за дачу взятки, а работник, выполнивший его поручение, - при наличии оснований, по </w:t>
            </w:r>
            <w:hyperlink r:id="rId96" w:history="1">
              <w:r w:rsidRPr="006D36FF">
                <w:rPr>
                  <w:rFonts w:ascii="Times New Roman" w:hAnsi="Times New Roman"/>
                  <w:b/>
                  <w:i/>
                  <w:sz w:val="24"/>
                  <w:szCs w:val="24"/>
                </w:rPr>
                <w:t>статье 291.1</w:t>
              </w:r>
            </w:hyperlink>
            <w:r w:rsidRPr="006D36FF">
              <w:rPr>
                <w:rFonts w:ascii="Times New Roman" w:hAnsi="Times New Roman"/>
                <w:b/>
                <w:i/>
                <w:sz w:val="24"/>
                <w:szCs w:val="24"/>
              </w:rPr>
              <w:t xml:space="preserve"> УК РФ за посредничество во взяточничестве.</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Должностное лицо либо лицо, выполняющее управленческие функции в коммерческой или иной организации, поручившие подчиненному по службе работнику для достижения желаемого действия (бездействия) в интересах своей организации передать лицу, выполняющему управленческие функции в коммерческой или иной организации, незаконное вознаграждение, несет ответственность по </w:t>
            </w:r>
            <w:hyperlink r:id="rId97" w:history="1">
              <w:r w:rsidRPr="006D36FF">
                <w:rPr>
                  <w:rFonts w:ascii="Times New Roman" w:hAnsi="Times New Roman"/>
                  <w:b/>
                  <w:i/>
                  <w:sz w:val="24"/>
                  <w:szCs w:val="24"/>
                </w:rPr>
                <w:t>части 1</w:t>
              </w:r>
            </w:hyperlink>
            <w:r w:rsidRPr="006D36FF">
              <w:rPr>
                <w:rFonts w:ascii="Times New Roman" w:hAnsi="Times New Roman"/>
                <w:b/>
                <w:i/>
                <w:sz w:val="24"/>
                <w:szCs w:val="24"/>
              </w:rPr>
              <w:t xml:space="preserve"> или </w:t>
            </w:r>
            <w:hyperlink r:id="rId98" w:history="1">
              <w:r w:rsidRPr="006D36FF">
                <w:rPr>
                  <w:rFonts w:ascii="Times New Roman" w:hAnsi="Times New Roman"/>
                  <w:b/>
                  <w:i/>
                  <w:sz w:val="24"/>
                  <w:szCs w:val="24"/>
                </w:rPr>
                <w:t>части 2 статьи 204</w:t>
              </w:r>
            </w:hyperlink>
            <w:r w:rsidRPr="006D36FF">
              <w:rPr>
                <w:rFonts w:ascii="Times New Roman" w:hAnsi="Times New Roman"/>
                <w:b/>
                <w:i/>
                <w:sz w:val="24"/>
                <w:szCs w:val="24"/>
              </w:rPr>
              <w:t xml:space="preserve"> УК РФ, а работник, выполнивший его поручение, - по </w:t>
            </w:r>
            <w:hyperlink r:id="rId99" w:history="1">
              <w:r w:rsidRPr="006D36FF">
                <w:rPr>
                  <w:rFonts w:ascii="Times New Roman" w:hAnsi="Times New Roman"/>
                  <w:b/>
                  <w:i/>
                  <w:sz w:val="24"/>
                  <w:szCs w:val="24"/>
                </w:rPr>
                <w:t>части 5 статьи 33</w:t>
              </w:r>
            </w:hyperlink>
            <w:r w:rsidRPr="006D36FF">
              <w:rPr>
                <w:rFonts w:ascii="Times New Roman" w:hAnsi="Times New Roman"/>
                <w:b/>
                <w:i/>
                <w:sz w:val="24"/>
                <w:szCs w:val="24"/>
              </w:rPr>
              <w:t xml:space="preserve"> и </w:t>
            </w:r>
            <w:hyperlink r:id="rId100" w:history="1">
              <w:r w:rsidRPr="006D36FF">
                <w:rPr>
                  <w:rFonts w:ascii="Times New Roman" w:hAnsi="Times New Roman"/>
                  <w:b/>
                  <w:i/>
                  <w:sz w:val="24"/>
                  <w:szCs w:val="24"/>
                </w:rPr>
                <w:t>части 1</w:t>
              </w:r>
            </w:hyperlink>
            <w:r w:rsidRPr="006D36FF">
              <w:rPr>
                <w:rFonts w:ascii="Times New Roman" w:hAnsi="Times New Roman"/>
                <w:b/>
                <w:i/>
                <w:sz w:val="24"/>
                <w:szCs w:val="24"/>
              </w:rPr>
              <w:t xml:space="preserve"> или </w:t>
            </w:r>
            <w:hyperlink r:id="rId101" w:history="1">
              <w:r w:rsidRPr="006D36FF">
                <w:rPr>
                  <w:rFonts w:ascii="Times New Roman" w:hAnsi="Times New Roman"/>
                  <w:b/>
                  <w:i/>
                  <w:sz w:val="24"/>
                  <w:szCs w:val="24"/>
                </w:rPr>
                <w:t>части 2 статьи 204</w:t>
              </w:r>
            </w:hyperlink>
            <w:r w:rsidRPr="006D36FF">
              <w:rPr>
                <w:rFonts w:ascii="Times New Roman" w:hAnsi="Times New Roman"/>
                <w:b/>
                <w:i/>
                <w:sz w:val="24"/>
                <w:szCs w:val="24"/>
              </w:rPr>
              <w:t xml:space="preserve"> УК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Привлечение указанных лиц к уголовной ответственности за дачу взятки или незаконную передачу предмета коммерческого подкупа не освобождает юридическое лицо, от имени или в интересах которого совершены соответствующие коррупционные действия, от ответственности за незаконное вознаграждение от имени юридического лица, установленной </w:t>
            </w:r>
            <w:hyperlink r:id="rId102" w:history="1">
              <w:r w:rsidRPr="006D36FF">
                <w:rPr>
                  <w:rFonts w:ascii="Times New Roman" w:hAnsi="Times New Roman"/>
                  <w:b/>
                  <w:i/>
                  <w:sz w:val="24"/>
                  <w:szCs w:val="24"/>
                </w:rPr>
                <w:t>статьей 19.28</w:t>
              </w:r>
            </w:hyperlink>
            <w:r w:rsidRPr="006D36FF">
              <w:rPr>
                <w:rFonts w:ascii="Times New Roman" w:hAnsi="Times New Roman"/>
                <w:b/>
                <w:i/>
                <w:sz w:val="24"/>
                <w:szCs w:val="24"/>
              </w:rPr>
              <w:t xml:space="preserve"> Кодекса Российской Федерации об административных правонарушениях.</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29. К числу обязательных условий освобождения от уголовной ответственности за совершение преступлений, предусмотренных </w:t>
            </w:r>
            <w:hyperlink r:id="rId103" w:history="1">
              <w:r w:rsidRPr="006D36FF">
                <w:rPr>
                  <w:rFonts w:ascii="Times New Roman" w:hAnsi="Times New Roman"/>
                  <w:b/>
                  <w:i/>
                  <w:sz w:val="24"/>
                  <w:szCs w:val="24"/>
                </w:rPr>
                <w:t>статьями 291</w:t>
              </w:r>
            </w:hyperlink>
            <w:r w:rsidRPr="006D36FF">
              <w:rPr>
                <w:rFonts w:ascii="Times New Roman" w:hAnsi="Times New Roman"/>
                <w:b/>
                <w:i/>
                <w:sz w:val="24"/>
                <w:szCs w:val="24"/>
              </w:rPr>
              <w:t xml:space="preserve">, </w:t>
            </w:r>
            <w:hyperlink r:id="rId104" w:history="1">
              <w:r w:rsidRPr="006D36FF">
                <w:rPr>
                  <w:rFonts w:ascii="Times New Roman" w:hAnsi="Times New Roman"/>
                  <w:b/>
                  <w:i/>
                  <w:sz w:val="24"/>
                  <w:szCs w:val="24"/>
                </w:rPr>
                <w:t>291.1</w:t>
              </w:r>
            </w:hyperlink>
            <w:r w:rsidRPr="006D36FF">
              <w:rPr>
                <w:rFonts w:ascii="Times New Roman" w:hAnsi="Times New Roman"/>
                <w:b/>
                <w:i/>
                <w:sz w:val="24"/>
                <w:szCs w:val="24"/>
              </w:rPr>
              <w:t xml:space="preserve"> и </w:t>
            </w:r>
            <w:hyperlink r:id="rId105" w:history="1">
              <w:r w:rsidRPr="006D36FF">
                <w:rPr>
                  <w:rFonts w:ascii="Times New Roman" w:hAnsi="Times New Roman"/>
                  <w:b/>
                  <w:i/>
                  <w:sz w:val="24"/>
                  <w:szCs w:val="24"/>
                </w:rPr>
                <w:t>частью 1</w:t>
              </w:r>
            </w:hyperlink>
            <w:r w:rsidRPr="006D36FF">
              <w:rPr>
                <w:rFonts w:ascii="Times New Roman" w:hAnsi="Times New Roman"/>
                <w:b/>
                <w:i/>
                <w:sz w:val="24"/>
                <w:szCs w:val="24"/>
              </w:rPr>
              <w:t xml:space="preserve"> или </w:t>
            </w:r>
            <w:hyperlink r:id="rId106" w:history="1">
              <w:r w:rsidRPr="006D36FF">
                <w:rPr>
                  <w:rFonts w:ascii="Times New Roman" w:hAnsi="Times New Roman"/>
                  <w:b/>
                  <w:i/>
                  <w:sz w:val="24"/>
                  <w:szCs w:val="24"/>
                </w:rPr>
                <w:t>частью 2 статьи 204</w:t>
              </w:r>
            </w:hyperlink>
            <w:r w:rsidRPr="006D36FF">
              <w:rPr>
                <w:rFonts w:ascii="Times New Roman" w:hAnsi="Times New Roman"/>
                <w:b/>
                <w:i/>
                <w:sz w:val="24"/>
                <w:szCs w:val="24"/>
              </w:rPr>
              <w:t xml:space="preserve"> УК РФ, в силу примечаний к указанным статьям относятся добровольное сообщение после совершения преступления о даче взятки, посредничестве во взяточничестве либо коммерческом подкупе органу, имеющему право возбудить уголовное дело, а также активное способствование раскрытию и (или) расследованию преступления.</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Сообщение (письменное или устное) о преступлении должно признаваться добровольным независимо от мотивов, которыми руководствовался заявитель. При этом не может признаваться добровольным сообщение, сделанное в связи с тем, что о даче взятки, посредничестве во взяточничестве или коммерческом подкупе стало известно органам власти.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Активное способствование раскрытию и (или) расследованию преступления должно состоять в совершении лицом действий, направленных на изобличение причастных к совершенному преступлению лиц (взяткодателя, взяткополучателя, посредника, лиц, принявших или передавших предмет коммерческого подкупа), обнаружение имущества, переданного в качестве взятки или предмета коммерческого подкупа, и др.</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30. Освобождение от уголовной ответственности взяткодателя либо лица, совершившего коммерческий подкуп, которые активно способствовали раскрытию и (или) расследованию преступления и в отношении которых имело место вымогательство взятки или предмета коммерческого подкупа, не означает отсутствия в их действиях состава преступления. Поэтому такие лица не могут признаваться потерпевшими и не вправе претендовать на возвращение им ценностей, переданных в виде взятки или предмета коммерческого подкупа.</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От передачи взятки или предмета коммерческого подкупа под воздействием вымогательства следует отличать не являющиеся преступлением действия лица, вынужденного передать деньги, ценности, иное имущество, предоставить имущественные права, оказать услуги имущественного характера должностному лицу либо лицу, выполняющему управленческие функции в коммерческой или иной организации, в состоянии крайней необходимости или в результате психического принуждения (</w:t>
            </w:r>
            <w:hyperlink r:id="rId107" w:history="1">
              <w:r w:rsidRPr="006D36FF">
                <w:rPr>
                  <w:rFonts w:ascii="Times New Roman" w:hAnsi="Times New Roman"/>
                  <w:b/>
                  <w:i/>
                  <w:sz w:val="24"/>
                  <w:szCs w:val="24"/>
                </w:rPr>
                <w:t>статья 39</w:t>
              </w:r>
            </w:hyperlink>
            <w:r w:rsidRPr="006D36FF">
              <w:rPr>
                <w:rFonts w:ascii="Times New Roman" w:hAnsi="Times New Roman"/>
                <w:b/>
                <w:i/>
                <w:sz w:val="24"/>
                <w:szCs w:val="24"/>
              </w:rPr>
              <w:t xml:space="preserve"> и </w:t>
            </w:r>
            <w:hyperlink r:id="rId108" w:history="1">
              <w:r w:rsidRPr="006D36FF">
                <w:rPr>
                  <w:rFonts w:ascii="Times New Roman" w:hAnsi="Times New Roman"/>
                  <w:b/>
                  <w:i/>
                  <w:sz w:val="24"/>
                  <w:szCs w:val="24"/>
                </w:rPr>
                <w:t>часть 2 статьи 40</w:t>
              </w:r>
            </w:hyperlink>
            <w:r w:rsidRPr="006D36FF">
              <w:rPr>
                <w:rFonts w:ascii="Times New Roman" w:hAnsi="Times New Roman"/>
                <w:b/>
                <w:i/>
                <w:sz w:val="24"/>
                <w:szCs w:val="24"/>
              </w:rPr>
              <w:t xml:space="preserve"> УК РФ), когда отсутствовали иные законные средства для предотвращения причинения вреда правоохраняемым интересам владельца имущества либо представляемых им лиц. В таком случае имущество, полученное должностным лицом либо лицом, выполняющим управленческие функции в коммерческой или иной организации, подлежит возврату их владельцу.</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Не образуют состав преступления, предусмотренный </w:t>
            </w:r>
            <w:hyperlink r:id="rId109" w:history="1">
              <w:r w:rsidRPr="006D36FF">
                <w:rPr>
                  <w:rFonts w:ascii="Times New Roman" w:hAnsi="Times New Roman"/>
                  <w:b/>
                  <w:i/>
                  <w:sz w:val="24"/>
                  <w:szCs w:val="24"/>
                </w:rPr>
                <w:t>статьей 291</w:t>
              </w:r>
            </w:hyperlink>
            <w:r w:rsidRPr="006D36FF">
              <w:rPr>
                <w:rFonts w:ascii="Times New Roman" w:hAnsi="Times New Roman"/>
                <w:b/>
                <w:i/>
                <w:sz w:val="24"/>
                <w:szCs w:val="24"/>
              </w:rPr>
              <w:t xml:space="preserve"> либо </w:t>
            </w:r>
            <w:hyperlink r:id="rId110" w:history="1">
              <w:r w:rsidRPr="006D36FF">
                <w:rPr>
                  <w:rFonts w:ascii="Times New Roman" w:hAnsi="Times New Roman"/>
                  <w:b/>
                  <w:i/>
                  <w:sz w:val="24"/>
                  <w:szCs w:val="24"/>
                </w:rPr>
                <w:t>частями 1</w:t>
              </w:r>
            </w:hyperlink>
            <w:r w:rsidRPr="006D36FF">
              <w:rPr>
                <w:rFonts w:ascii="Times New Roman" w:hAnsi="Times New Roman"/>
                <w:b/>
                <w:i/>
                <w:sz w:val="24"/>
                <w:szCs w:val="24"/>
              </w:rPr>
              <w:t xml:space="preserve"> и </w:t>
            </w:r>
            <w:hyperlink r:id="rId111" w:history="1">
              <w:r w:rsidRPr="006D36FF">
                <w:rPr>
                  <w:rFonts w:ascii="Times New Roman" w:hAnsi="Times New Roman"/>
                  <w:b/>
                  <w:i/>
                  <w:sz w:val="24"/>
                  <w:szCs w:val="24"/>
                </w:rPr>
                <w:t>2 статьи 204</w:t>
              </w:r>
            </w:hyperlink>
            <w:r w:rsidRPr="006D36FF">
              <w:rPr>
                <w:rFonts w:ascii="Times New Roman" w:hAnsi="Times New Roman"/>
                <w:b/>
                <w:i/>
                <w:sz w:val="24"/>
                <w:szCs w:val="24"/>
              </w:rPr>
              <w:t xml:space="preserve"> УК РФ, действия лица, в отношении которого были заявлены требования о даче взятки или коммерческом подкупе, если до передачи ценностей оно добровольно заявило об этом органу, имеющему право возбуждать уголовное дело либо осуществлять оперативно-розыскную деятельность, и передача имущества, предоставление имущественных прав, оказание услуг имущественного характера производились под контролем с целью задержания с поличным лица, заявившего такие требования. В этих случаях деньги и другие ценности, переданные в качестве взятки или предмета коммерческого подкупа, подлежат возвращению их владельцу.</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31. При рассмотрении дел о преступлениях, предусмотренных </w:t>
            </w:r>
            <w:hyperlink r:id="rId112" w:history="1">
              <w:r w:rsidRPr="006D36FF">
                <w:rPr>
                  <w:rFonts w:ascii="Times New Roman" w:hAnsi="Times New Roman"/>
                  <w:b/>
                  <w:i/>
                  <w:sz w:val="24"/>
                  <w:szCs w:val="24"/>
                </w:rPr>
                <w:t>статьей 204</w:t>
              </w:r>
            </w:hyperlink>
            <w:r w:rsidRPr="006D36FF">
              <w:rPr>
                <w:rFonts w:ascii="Times New Roman" w:hAnsi="Times New Roman"/>
                <w:b/>
                <w:i/>
                <w:sz w:val="24"/>
                <w:szCs w:val="24"/>
              </w:rPr>
              <w:t xml:space="preserve"> УК РФ, судам следует иметь в виду, что на основании </w:t>
            </w:r>
            <w:hyperlink r:id="rId113" w:history="1">
              <w:r w:rsidRPr="006D36FF">
                <w:rPr>
                  <w:rFonts w:ascii="Times New Roman" w:hAnsi="Times New Roman"/>
                  <w:b/>
                  <w:i/>
                  <w:sz w:val="24"/>
                  <w:szCs w:val="24"/>
                </w:rPr>
                <w:t>примечаний 2</w:t>
              </w:r>
            </w:hyperlink>
            <w:r w:rsidRPr="006D36FF">
              <w:rPr>
                <w:rFonts w:ascii="Times New Roman" w:hAnsi="Times New Roman"/>
                <w:b/>
                <w:i/>
                <w:sz w:val="24"/>
                <w:szCs w:val="24"/>
              </w:rPr>
              <w:t xml:space="preserve"> и </w:t>
            </w:r>
            <w:hyperlink r:id="rId114" w:history="1">
              <w:r w:rsidRPr="006D36FF">
                <w:rPr>
                  <w:rFonts w:ascii="Times New Roman" w:hAnsi="Times New Roman"/>
                  <w:b/>
                  <w:i/>
                  <w:sz w:val="24"/>
                  <w:szCs w:val="24"/>
                </w:rPr>
                <w:t>3</w:t>
              </w:r>
            </w:hyperlink>
            <w:r w:rsidRPr="006D36FF">
              <w:rPr>
                <w:rFonts w:ascii="Times New Roman" w:hAnsi="Times New Roman"/>
                <w:b/>
                <w:i/>
                <w:sz w:val="24"/>
                <w:szCs w:val="24"/>
              </w:rPr>
              <w:t xml:space="preserve"> к статье 201 УК РФ уголовное преследование за коммерческий подкуп, совершенный лицом, выполняющим управленческие функции в коммерческой организации, не являющейся государственным или муниципальным предприятием, может осуществляться лишь по заявлению либо с согласия руководителя данной организации.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Если незаконное вознаграждение при коммерческом подкупе получено руководителем такой коммерческой организации, то его уголовное преследование осуществляется по заявлению или с согласия органа управления организации, в компетенцию которого входит избрание или назначение этого руководителя, а также с согласия члена органа управления организации или лиц, имеющих право принимать решения, определяющие деятельность юридического лица.</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Уголовное преследование осуществляется на общих основаниях в случаях, когда в результате коммерческого подкупа лицом, выполняющим управленческие функции в коммерческой организации, не являющейся государственным или муниципальным предприятием, вред причинен интересам иных организаций либо интересам граждан, общества или государства.</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В таком же порядке осуществляется уголовное преследование за коммерческий подкуп в отношении лица, выполняющего управленческие функции на государственном или муниципальном предприятии либо в некоммерческой организации, не являющейся государственным органом, органом местного самоуправления, государственным или муниципальным учреждением.</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32. Ответственность за провокацию взятки либо коммерческого подкупа (</w:t>
            </w:r>
            <w:hyperlink r:id="rId115" w:history="1">
              <w:r w:rsidRPr="006D36FF">
                <w:rPr>
                  <w:rFonts w:ascii="Times New Roman" w:hAnsi="Times New Roman"/>
                  <w:b/>
                  <w:i/>
                  <w:sz w:val="24"/>
                  <w:szCs w:val="24"/>
                </w:rPr>
                <w:t>статья 304</w:t>
              </w:r>
            </w:hyperlink>
            <w:r w:rsidRPr="006D36FF">
              <w:rPr>
                <w:rFonts w:ascii="Times New Roman" w:hAnsi="Times New Roman"/>
                <w:b/>
                <w:i/>
                <w:sz w:val="24"/>
                <w:szCs w:val="24"/>
              </w:rPr>
              <w:t xml:space="preserve"> УК РФ) наступает лишь в случае, когда попытка передачи денег, ценных бумаг, иного имущества или оказания услуг имущественного характера осуществлялась в целях искусственного формирования доказательств совершения преступления или шантажа и должностное лицо либо лицо, выполняющее управленческие функции в коммерческой или иной организации, заведомо для виновного не совершало действия, свидетельствующие о его согласии принять взятку либо предмет коммерческого подкупа, или отказалось их принять.</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Провокация взятки или коммерческого подкупа является оконченным преступлением с момента передачи имущества либо оказания услуг имущественного характера без ведома должностного лица или лица, выполняющего управленческие функции в коммерческой или иной организации, либо вопреки их отказу принять незаконное вознаграждение.</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Передача в вышеуказанных целях должностному лицу либо лицу, выполняющему управленческие функции в коммерческой или иной организации, имущества, оказание им услуг имущественного характера, если указанные лица согласились принять это незаконное вознаграждение в качестве взятки или предмета коммерческого подкупа, исключают квалификацию содеянного по </w:t>
            </w:r>
            <w:hyperlink r:id="rId116" w:history="1">
              <w:r w:rsidRPr="006D36FF">
                <w:rPr>
                  <w:rFonts w:ascii="Times New Roman" w:hAnsi="Times New Roman"/>
                  <w:b/>
                  <w:i/>
                  <w:sz w:val="24"/>
                  <w:szCs w:val="24"/>
                </w:rPr>
                <w:t>статье 304</w:t>
              </w:r>
            </w:hyperlink>
            <w:r w:rsidRPr="006D36FF">
              <w:rPr>
                <w:rFonts w:ascii="Times New Roman" w:hAnsi="Times New Roman"/>
                <w:b/>
                <w:i/>
                <w:sz w:val="24"/>
                <w:szCs w:val="24"/>
              </w:rPr>
              <w:t xml:space="preserve"> УК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33. В связи с тем, что провокация взятки либо коммерческого подкупа совершается без ведома либо заведомо вопреки желанию должностного лица или лица, выполняющего управленческие функции в коммерческой или иной организации, указанные лица не подлежат уголовной ответственности за получение взятки либо за коммерческий подкуп за отсутствием события преступления (</w:t>
            </w:r>
            <w:hyperlink r:id="rId117" w:history="1">
              <w:r w:rsidRPr="006D36FF">
                <w:rPr>
                  <w:rFonts w:ascii="Times New Roman" w:hAnsi="Times New Roman"/>
                  <w:b/>
                  <w:i/>
                  <w:sz w:val="24"/>
                  <w:szCs w:val="24"/>
                </w:rPr>
                <w:t>пункт 1 части 1 статьи 24</w:t>
              </w:r>
            </w:hyperlink>
            <w:r w:rsidRPr="006D36FF">
              <w:rPr>
                <w:rFonts w:ascii="Times New Roman" w:hAnsi="Times New Roman"/>
                <w:b/>
                <w:i/>
                <w:sz w:val="24"/>
                <w:szCs w:val="24"/>
              </w:rPr>
              <w:t xml:space="preserve"> УПК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34. От преступления, предусмотренного </w:t>
            </w:r>
            <w:hyperlink r:id="rId118" w:history="1">
              <w:r w:rsidRPr="006D36FF">
                <w:rPr>
                  <w:rFonts w:ascii="Times New Roman" w:hAnsi="Times New Roman"/>
                  <w:b/>
                  <w:i/>
                  <w:sz w:val="24"/>
                  <w:szCs w:val="24"/>
                </w:rPr>
                <w:t>статьей 304</w:t>
              </w:r>
            </w:hyperlink>
            <w:r w:rsidRPr="006D36FF">
              <w:rPr>
                <w:rFonts w:ascii="Times New Roman" w:hAnsi="Times New Roman"/>
                <w:b/>
                <w:i/>
                <w:sz w:val="24"/>
                <w:szCs w:val="24"/>
              </w:rPr>
              <w:t xml:space="preserve"> УК РФ, следует отграничивать подстрекательские действия сотрудников правоохранительных органов, спровоцировавших должностное лицо или лицо, выполняющее управленческие функции в коммерческой или иной организации, на принятие взятки или предмета коммерческого подкупа.</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Указанные действия совершаются в нарушение требований </w:t>
            </w:r>
            <w:hyperlink r:id="rId119" w:history="1">
              <w:r w:rsidRPr="006D36FF">
                <w:rPr>
                  <w:rFonts w:ascii="Times New Roman" w:hAnsi="Times New Roman"/>
                  <w:b/>
                  <w:i/>
                  <w:sz w:val="24"/>
                  <w:szCs w:val="24"/>
                </w:rPr>
                <w:t>статьи 5</w:t>
              </w:r>
            </w:hyperlink>
            <w:r w:rsidRPr="006D36FF">
              <w:rPr>
                <w:rFonts w:ascii="Times New Roman" w:hAnsi="Times New Roman"/>
                <w:b/>
                <w:i/>
                <w:sz w:val="24"/>
                <w:szCs w:val="24"/>
              </w:rPr>
              <w:t xml:space="preserve"> Федерального закона от 12 августа 1995 года N 144-ФЗ "Об оперативно-розыскной деятельности" и состоят в передаче взятки или предмета коммерческого подкупа с согласия или по предложению должностного лица либо лица, выполняющего управленческие функции в коммерческой или иной организации, когда такое согласие либо предложение было получено в результате склонения этих лиц к получению ценностей при обстоятельствах, свидетельствующих о том, что без вмешательства сотрудников правоохранительных органов умысел на их получение не возник бы и преступление не было бы совершено.</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Принятие должностным лицом либо лицом, выполняющим управленческие функции в коммерческой или иной организации, при указанных обстоятельствах денег, ценных бумаг, иного имущества или имущественных прав, а равно услуг имущественного характера не может расцениваться как уголовно наказуемое деяние. В этом случае в содеянном отсутствует состав преступления (</w:t>
            </w:r>
            <w:hyperlink r:id="rId120" w:history="1">
              <w:r w:rsidRPr="006D36FF">
                <w:rPr>
                  <w:rFonts w:ascii="Times New Roman" w:hAnsi="Times New Roman"/>
                  <w:b/>
                  <w:i/>
                  <w:sz w:val="24"/>
                  <w:szCs w:val="24"/>
                </w:rPr>
                <w:t>пункт 2 части 1 статьи 24</w:t>
              </w:r>
            </w:hyperlink>
            <w:r w:rsidRPr="006D36FF">
              <w:rPr>
                <w:rFonts w:ascii="Times New Roman" w:hAnsi="Times New Roman"/>
                <w:b/>
                <w:i/>
                <w:sz w:val="24"/>
                <w:szCs w:val="24"/>
              </w:rPr>
              <w:t xml:space="preserve"> УПК РФ).</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35. Разъяснить судам, что предметом преступления, предусмотренного </w:t>
            </w:r>
            <w:hyperlink r:id="rId121" w:history="1">
              <w:r w:rsidRPr="006D36FF">
                <w:rPr>
                  <w:rFonts w:ascii="Times New Roman" w:hAnsi="Times New Roman"/>
                  <w:b/>
                  <w:i/>
                  <w:sz w:val="24"/>
                  <w:szCs w:val="24"/>
                </w:rPr>
                <w:t>статьей 292</w:t>
              </w:r>
            </w:hyperlink>
            <w:r w:rsidRPr="006D36FF">
              <w:rPr>
                <w:rFonts w:ascii="Times New Roman" w:hAnsi="Times New Roman"/>
                <w:b/>
                <w:i/>
                <w:sz w:val="24"/>
                <w:szCs w:val="24"/>
              </w:rPr>
              <w:t xml:space="preserve"> УК РФ, является официальный документ, удостоверяющий факты, влекущие юридические последствия в виде предоставления или лишения прав, возложения или освобождения от обязанностей, изменения объема прав и обязанностей. К таким документам следует относить, в частности, листки временной нетрудоспособности, медицинские книжки, экзаменационные ведомости, зачетные книжки, справки о заработной плате, протоколы комиссий по осуществлению закупок, свидетельства о регистрации автомобиля.</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Под внесением в официальные документы заведомо ложных сведений, исправлений, искажающих действительное содержание указанных документов, необходимо понимать отражение и (или) заверение заведомо не соответствующих действительности фактов как в уже существующих официальных документах (подчистка, дописка и др.), так и путем изготовления нового документа, в том числе с использованием бланка соответствующего документа.</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Субъектами служебного подлога могут быть наделенные полномочиями на удостоверение указанных фактов должностные лица либо государственные служащие или служащие органа местного самоуправления, не являющиеся должностными лицами.</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36. Обратить внимание судов на необходимость исполнять требования закона о строго индивидуальном подходе к назначению наказания лицам, совершившим коррупционные преступления с использованием своего служебного положения, учитывая при оценке степени общественной опасности содеянного содержание мотивов и целей, значимость обязанностей, которые были нарушены, продолжительность преступных действий (бездействия), характер и тяжесть причиненного вреда, другие фактические обстоятельства и данные о личности виновного.</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При наличии условий, указанных в </w:t>
            </w:r>
            <w:hyperlink r:id="rId122" w:history="1">
              <w:r w:rsidRPr="006D36FF">
                <w:rPr>
                  <w:rFonts w:ascii="Times New Roman" w:hAnsi="Times New Roman"/>
                  <w:b/>
                  <w:i/>
                  <w:sz w:val="24"/>
                  <w:szCs w:val="24"/>
                </w:rPr>
                <w:t>части 3 статьи 47</w:t>
              </w:r>
            </w:hyperlink>
            <w:r w:rsidRPr="006D36FF">
              <w:rPr>
                <w:rFonts w:ascii="Times New Roman" w:hAnsi="Times New Roman"/>
                <w:b/>
                <w:i/>
                <w:sz w:val="24"/>
                <w:szCs w:val="24"/>
              </w:rPr>
              <w:t xml:space="preserve"> УК РФ, судам следует обсуждать вопрос о необходимости назначения виновному в совершении коррупционного преступления лицу дополнительного наказания в виде лишения права занимать определенные должности или заниматься определенной деятельностью, имея в виду, что такой вид наказания может быть назначен независимо от того, предусмотрен ли он санкцией уголовного закона, по которому квалифицированы действия осужденного.</w:t>
            </w:r>
          </w:p>
          <w:p w:rsidR="00CC49BF" w:rsidRPr="006D36FF" w:rsidRDefault="00CC49BF" w:rsidP="00C44C63">
            <w:pPr>
              <w:spacing w:after="0" w:line="240" w:lineRule="auto"/>
              <w:ind w:firstLine="709"/>
              <w:jc w:val="both"/>
              <w:rPr>
                <w:rFonts w:ascii="Times New Roman" w:hAnsi="Times New Roman"/>
                <w:b/>
                <w:i/>
                <w:sz w:val="24"/>
                <w:szCs w:val="24"/>
              </w:rPr>
            </w:pPr>
            <w:r w:rsidRPr="006D36FF">
              <w:rPr>
                <w:rFonts w:ascii="Times New Roman" w:hAnsi="Times New Roman"/>
                <w:b/>
                <w:i/>
                <w:sz w:val="24"/>
                <w:szCs w:val="24"/>
              </w:rPr>
              <w:t xml:space="preserve">37. Рекомендовать судам при рассмотрении дел о коррупционных преступлениях устанавливать обстоятельства, способствовавшие совершению таких преступлений, особенно получению и даче взятки, посредничеству во взяточничестве, нарушения прав и свобод граждан, а также нарушения законодательства Российской Федерации и в соответствии с </w:t>
            </w:r>
            <w:hyperlink r:id="rId123" w:history="1">
              <w:r w:rsidRPr="006D36FF">
                <w:rPr>
                  <w:rFonts w:ascii="Times New Roman" w:hAnsi="Times New Roman"/>
                  <w:b/>
                  <w:i/>
                  <w:sz w:val="24"/>
                  <w:szCs w:val="24"/>
                </w:rPr>
                <w:t>частью 4 статьи 29</w:t>
              </w:r>
            </w:hyperlink>
            <w:r w:rsidRPr="006D36FF">
              <w:rPr>
                <w:rFonts w:ascii="Times New Roman" w:hAnsi="Times New Roman"/>
                <w:b/>
                <w:i/>
                <w:sz w:val="24"/>
                <w:szCs w:val="24"/>
              </w:rPr>
              <w:t xml:space="preserve"> УПК РФ в каждом конкретном случае выносить частные постановления (определения), обращая внимание соответствующих организаций и должностных лиц на данные обстоятельства и факты нарушений закона, требующие принятия необходимых мер для их устранения.</w:t>
            </w:r>
          </w:p>
        </w:tc>
      </w:tr>
    </w:tbl>
    <w:p w:rsidR="00C44C63" w:rsidRDefault="00A5702B" w:rsidP="00A5702B">
      <w:pPr>
        <w:spacing w:after="0" w:line="240" w:lineRule="auto"/>
        <w:jc w:val="both"/>
        <w:rPr>
          <w:rFonts w:ascii="Times New Roman" w:hAnsi="Times New Roman"/>
          <w:sz w:val="28"/>
          <w:szCs w:val="28"/>
        </w:rPr>
      </w:pPr>
      <w:r>
        <w:rPr>
          <w:rFonts w:ascii="Times New Roman" w:hAnsi="Times New Roman"/>
          <w:sz w:val="28"/>
          <w:szCs w:val="28"/>
        </w:rPr>
        <w:tab/>
      </w:r>
    </w:p>
    <w:sectPr w:rsidR="00C44C63" w:rsidSect="00937704">
      <w:headerReference w:type="even" r:id="rId124"/>
      <w:headerReference w:type="default" r:id="rId125"/>
      <w:pgSz w:w="11906" w:h="16838"/>
      <w:pgMar w:top="284" w:right="567" w:bottom="28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44AB" w:rsidRDefault="008644AB">
      <w:r>
        <w:separator/>
      </w:r>
    </w:p>
  </w:endnote>
  <w:endnote w:type="continuationSeparator" w:id="0">
    <w:p w:rsidR="008644AB" w:rsidRDefault="00864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44AB" w:rsidRDefault="008644AB">
      <w:r>
        <w:separator/>
      </w:r>
    </w:p>
  </w:footnote>
  <w:footnote w:type="continuationSeparator" w:id="0">
    <w:p w:rsidR="008644AB" w:rsidRDefault="008644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05E5" w:rsidRDefault="003305E5" w:rsidP="0034098E">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3305E5" w:rsidRDefault="003305E5">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05E5" w:rsidRDefault="003305E5" w:rsidP="0034098E">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2044EB">
      <w:rPr>
        <w:rStyle w:val="a4"/>
        <w:noProof/>
      </w:rPr>
      <w:t>2</w:t>
    </w:r>
    <w:r>
      <w:rPr>
        <w:rStyle w:val="a4"/>
      </w:rPr>
      <w:fldChar w:fldCharType="end"/>
    </w:r>
  </w:p>
  <w:p w:rsidR="003305E5" w:rsidRDefault="003305E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B4D98"/>
    <w:multiLevelType w:val="multilevel"/>
    <w:tmpl w:val="1116D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6E3B94"/>
    <w:multiLevelType w:val="multilevel"/>
    <w:tmpl w:val="C85C1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A312A8"/>
    <w:multiLevelType w:val="multilevel"/>
    <w:tmpl w:val="EFBE0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0157D51"/>
    <w:multiLevelType w:val="multilevel"/>
    <w:tmpl w:val="AD9CD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8627A9B"/>
    <w:multiLevelType w:val="multilevel"/>
    <w:tmpl w:val="DE54D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A9D71EB"/>
    <w:multiLevelType w:val="multilevel"/>
    <w:tmpl w:val="435A4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B6C0FD9"/>
    <w:multiLevelType w:val="multilevel"/>
    <w:tmpl w:val="787EE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3"/>
  </w:num>
  <w:num w:numId="4">
    <w:abstractNumId w:val="0"/>
  </w:num>
  <w:num w:numId="5">
    <w:abstractNumId w:val="1"/>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B6E"/>
    <w:rsid w:val="00017039"/>
    <w:rsid w:val="00022E1B"/>
    <w:rsid w:val="00043415"/>
    <w:rsid w:val="00045184"/>
    <w:rsid w:val="000525F8"/>
    <w:rsid w:val="00082C3E"/>
    <w:rsid w:val="00095BA7"/>
    <w:rsid w:val="00096781"/>
    <w:rsid w:val="000B6B3B"/>
    <w:rsid w:val="000B7EE5"/>
    <w:rsid w:val="001011E5"/>
    <w:rsid w:val="001069D6"/>
    <w:rsid w:val="0012130E"/>
    <w:rsid w:val="001360E8"/>
    <w:rsid w:val="00173732"/>
    <w:rsid w:val="001917DC"/>
    <w:rsid w:val="00197163"/>
    <w:rsid w:val="0019782A"/>
    <w:rsid w:val="001C4075"/>
    <w:rsid w:val="001E0FD7"/>
    <w:rsid w:val="001E797F"/>
    <w:rsid w:val="001F0D08"/>
    <w:rsid w:val="001F4892"/>
    <w:rsid w:val="002044EB"/>
    <w:rsid w:val="00207C53"/>
    <w:rsid w:val="00214508"/>
    <w:rsid w:val="002205B1"/>
    <w:rsid w:val="002214EE"/>
    <w:rsid w:val="00252C5E"/>
    <w:rsid w:val="002602D0"/>
    <w:rsid w:val="002F12C9"/>
    <w:rsid w:val="00313004"/>
    <w:rsid w:val="00316DF4"/>
    <w:rsid w:val="00317A91"/>
    <w:rsid w:val="003305E5"/>
    <w:rsid w:val="0033581F"/>
    <w:rsid w:val="0034098E"/>
    <w:rsid w:val="00342F63"/>
    <w:rsid w:val="003437EA"/>
    <w:rsid w:val="003620E5"/>
    <w:rsid w:val="00364BD4"/>
    <w:rsid w:val="00376CB3"/>
    <w:rsid w:val="00380AE6"/>
    <w:rsid w:val="003875AD"/>
    <w:rsid w:val="00387E04"/>
    <w:rsid w:val="003A7310"/>
    <w:rsid w:val="003A73AE"/>
    <w:rsid w:val="003C64B0"/>
    <w:rsid w:val="003D197E"/>
    <w:rsid w:val="003F2C7D"/>
    <w:rsid w:val="004137A6"/>
    <w:rsid w:val="004176E1"/>
    <w:rsid w:val="0043363A"/>
    <w:rsid w:val="004357D9"/>
    <w:rsid w:val="00461990"/>
    <w:rsid w:val="00470033"/>
    <w:rsid w:val="00472781"/>
    <w:rsid w:val="0049323A"/>
    <w:rsid w:val="004B4A01"/>
    <w:rsid w:val="004B578C"/>
    <w:rsid w:val="004C3C2E"/>
    <w:rsid w:val="004C6774"/>
    <w:rsid w:val="004D22AE"/>
    <w:rsid w:val="004F5BA9"/>
    <w:rsid w:val="00564C47"/>
    <w:rsid w:val="00572D39"/>
    <w:rsid w:val="00587FE7"/>
    <w:rsid w:val="005A786D"/>
    <w:rsid w:val="005B6B6E"/>
    <w:rsid w:val="005C06D0"/>
    <w:rsid w:val="005E7B2A"/>
    <w:rsid w:val="00616477"/>
    <w:rsid w:val="00623B96"/>
    <w:rsid w:val="006279C2"/>
    <w:rsid w:val="006345AD"/>
    <w:rsid w:val="0063674D"/>
    <w:rsid w:val="0065396E"/>
    <w:rsid w:val="0069677A"/>
    <w:rsid w:val="006A7ADE"/>
    <w:rsid w:val="006B0DD3"/>
    <w:rsid w:val="006C0F79"/>
    <w:rsid w:val="006D36FF"/>
    <w:rsid w:val="006E66E3"/>
    <w:rsid w:val="006E76B4"/>
    <w:rsid w:val="006F7226"/>
    <w:rsid w:val="00701AC5"/>
    <w:rsid w:val="00705299"/>
    <w:rsid w:val="00712233"/>
    <w:rsid w:val="00716FDD"/>
    <w:rsid w:val="00746553"/>
    <w:rsid w:val="00751E27"/>
    <w:rsid w:val="007868E4"/>
    <w:rsid w:val="007C078E"/>
    <w:rsid w:val="007D1D8E"/>
    <w:rsid w:val="007E146C"/>
    <w:rsid w:val="007E7180"/>
    <w:rsid w:val="007F6163"/>
    <w:rsid w:val="00805425"/>
    <w:rsid w:val="00812636"/>
    <w:rsid w:val="0081672F"/>
    <w:rsid w:val="00832E0C"/>
    <w:rsid w:val="00834F11"/>
    <w:rsid w:val="0085799A"/>
    <w:rsid w:val="00857A17"/>
    <w:rsid w:val="00862485"/>
    <w:rsid w:val="008644AB"/>
    <w:rsid w:val="008971F1"/>
    <w:rsid w:val="008C5273"/>
    <w:rsid w:val="008D61EB"/>
    <w:rsid w:val="008E1851"/>
    <w:rsid w:val="008E77DE"/>
    <w:rsid w:val="008F37C2"/>
    <w:rsid w:val="00911665"/>
    <w:rsid w:val="00912A82"/>
    <w:rsid w:val="00921BD0"/>
    <w:rsid w:val="0093482B"/>
    <w:rsid w:val="00937704"/>
    <w:rsid w:val="00937AAF"/>
    <w:rsid w:val="00954A96"/>
    <w:rsid w:val="00985B68"/>
    <w:rsid w:val="009A76A0"/>
    <w:rsid w:val="009D08FA"/>
    <w:rsid w:val="009D3A09"/>
    <w:rsid w:val="009E6DC8"/>
    <w:rsid w:val="00A076A8"/>
    <w:rsid w:val="00A1449D"/>
    <w:rsid w:val="00A2093B"/>
    <w:rsid w:val="00A422CA"/>
    <w:rsid w:val="00A53B2D"/>
    <w:rsid w:val="00A5702B"/>
    <w:rsid w:val="00A72CB9"/>
    <w:rsid w:val="00A90CFD"/>
    <w:rsid w:val="00A91003"/>
    <w:rsid w:val="00A94F2E"/>
    <w:rsid w:val="00A979D0"/>
    <w:rsid w:val="00AB3155"/>
    <w:rsid w:val="00AC7E1C"/>
    <w:rsid w:val="00AE4835"/>
    <w:rsid w:val="00AF74DA"/>
    <w:rsid w:val="00B017C0"/>
    <w:rsid w:val="00B07351"/>
    <w:rsid w:val="00B17800"/>
    <w:rsid w:val="00B30627"/>
    <w:rsid w:val="00B44E3E"/>
    <w:rsid w:val="00B47172"/>
    <w:rsid w:val="00B70D68"/>
    <w:rsid w:val="00B748D4"/>
    <w:rsid w:val="00B859BB"/>
    <w:rsid w:val="00B91150"/>
    <w:rsid w:val="00B954A1"/>
    <w:rsid w:val="00BA3B36"/>
    <w:rsid w:val="00BA3DC3"/>
    <w:rsid w:val="00BC1941"/>
    <w:rsid w:val="00BC74BD"/>
    <w:rsid w:val="00BC7C16"/>
    <w:rsid w:val="00BD13DF"/>
    <w:rsid w:val="00BD4055"/>
    <w:rsid w:val="00BF1770"/>
    <w:rsid w:val="00C00CD3"/>
    <w:rsid w:val="00C12167"/>
    <w:rsid w:val="00C12C2B"/>
    <w:rsid w:val="00C266D9"/>
    <w:rsid w:val="00C27190"/>
    <w:rsid w:val="00C3271D"/>
    <w:rsid w:val="00C40BB0"/>
    <w:rsid w:val="00C40C76"/>
    <w:rsid w:val="00C436DE"/>
    <w:rsid w:val="00C44C63"/>
    <w:rsid w:val="00C52FF8"/>
    <w:rsid w:val="00C70DB6"/>
    <w:rsid w:val="00C76E1A"/>
    <w:rsid w:val="00C83196"/>
    <w:rsid w:val="00C9381D"/>
    <w:rsid w:val="00C94A19"/>
    <w:rsid w:val="00CC2DC1"/>
    <w:rsid w:val="00CC49BF"/>
    <w:rsid w:val="00CC6B4E"/>
    <w:rsid w:val="00CE4211"/>
    <w:rsid w:val="00CE59FD"/>
    <w:rsid w:val="00CE6E13"/>
    <w:rsid w:val="00CF01DF"/>
    <w:rsid w:val="00D02155"/>
    <w:rsid w:val="00D11573"/>
    <w:rsid w:val="00D1700C"/>
    <w:rsid w:val="00D4126F"/>
    <w:rsid w:val="00D43B7E"/>
    <w:rsid w:val="00D623B9"/>
    <w:rsid w:val="00D66FE7"/>
    <w:rsid w:val="00D75C3C"/>
    <w:rsid w:val="00DA6609"/>
    <w:rsid w:val="00DD6713"/>
    <w:rsid w:val="00DD706D"/>
    <w:rsid w:val="00DF149D"/>
    <w:rsid w:val="00DF57B6"/>
    <w:rsid w:val="00E122AA"/>
    <w:rsid w:val="00E42DF0"/>
    <w:rsid w:val="00E646ED"/>
    <w:rsid w:val="00E76F65"/>
    <w:rsid w:val="00E87C54"/>
    <w:rsid w:val="00E96C9F"/>
    <w:rsid w:val="00EA7C8B"/>
    <w:rsid w:val="00EB3ED5"/>
    <w:rsid w:val="00EC2AA6"/>
    <w:rsid w:val="00ED1776"/>
    <w:rsid w:val="00EF4186"/>
    <w:rsid w:val="00EF617F"/>
    <w:rsid w:val="00F31397"/>
    <w:rsid w:val="00F36963"/>
    <w:rsid w:val="00F37AC4"/>
    <w:rsid w:val="00F435FB"/>
    <w:rsid w:val="00F55BA5"/>
    <w:rsid w:val="00F56E10"/>
    <w:rsid w:val="00F81A07"/>
    <w:rsid w:val="00F85C25"/>
    <w:rsid w:val="00F93426"/>
    <w:rsid w:val="00F93A52"/>
    <w:rsid w:val="00FB015C"/>
    <w:rsid w:val="00FC4C58"/>
    <w:rsid w:val="00FD1185"/>
    <w:rsid w:val="00FD3C50"/>
    <w:rsid w:val="00FD7BFE"/>
    <w:rsid w:val="00FE06F9"/>
    <w:rsid w:val="00FF1D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31ADFB35-631A-4989-875D-AA67D40E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6B6E"/>
    <w:pPr>
      <w:spacing w:after="200" w:line="276" w:lineRule="auto"/>
    </w:pPr>
    <w:rPr>
      <w:rFonts w:ascii="Calibri" w:hAnsi="Calibri"/>
      <w:sz w:val="22"/>
      <w:szCs w:val="22"/>
      <w:lang w:eastAsia="en-US"/>
    </w:rPr>
  </w:style>
  <w:style w:type="paragraph" w:styleId="1">
    <w:name w:val="heading 1"/>
    <w:basedOn w:val="a"/>
    <w:qFormat/>
    <w:rsid w:val="00316DF4"/>
    <w:pPr>
      <w:spacing w:after="240" w:line="240" w:lineRule="auto"/>
      <w:outlineLvl w:val="0"/>
    </w:pPr>
    <w:rPr>
      <w:rFonts w:ascii="Verdana" w:hAnsi="Verdana"/>
      <w:b/>
      <w:bCs/>
      <w:color w:val="0072BC"/>
      <w:kern w:val="36"/>
      <w:sz w:val="34"/>
      <w:szCs w:val="34"/>
      <w:lang w:eastAsia="ru-RU"/>
    </w:rPr>
  </w:style>
  <w:style w:type="paragraph" w:styleId="2">
    <w:name w:val="heading 2"/>
    <w:basedOn w:val="a"/>
    <w:next w:val="a"/>
    <w:qFormat/>
    <w:rsid w:val="00316DF4"/>
    <w:pPr>
      <w:keepNext/>
      <w:spacing w:before="240" w:after="60"/>
      <w:outlineLvl w:val="1"/>
    </w:pPr>
    <w:rPr>
      <w:rFonts w:ascii="Arial" w:hAnsi="Arial" w:cs="Arial"/>
      <w:b/>
      <w:bCs/>
      <w:i/>
      <w:i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rsid w:val="005B6B6E"/>
    <w:pPr>
      <w:tabs>
        <w:tab w:val="center" w:pos="4677"/>
        <w:tab w:val="right" w:pos="9355"/>
      </w:tabs>
    </w:pPr>
  </w:style>
  <w:style w:type="character" w:styleId="a4">
    <w:name w:val="page number"/>
    <w:basedOn w:val="a0"/>
    <w:rsid w:val="005B6B6E"/>
  </w:style>
  <w:style w:type="paragraph" w:styleId="a5">
    <w:name w:val="Balloon Text"/>
    <w:basedOn w:val="a"/>
    <w:semiHidden/>
    <w:rsid w:val="00AE4835"/>
    <w:rPr>
      <w:rFonts w:ascii="Tahoma" w:hAnsi="Tahoma" w:cs="Tahoma"/>
      <w:sz w:val="16"/>
      <w:szCs w:val="16"/>
    </w:rPr>
  </w:style>
  <w:style w:type="paragraph" w:styleId="a6">
    <w:name w:val="Normal (Web)"/>
    <w:basedOn w:val="a"/>
    <w:rsid w:val="00316DF4"/>
    <w:pPr>
      <w:spacing w:before="100" w:beforeAutospacing="1" w:after="100" w:afterAutospacing="1" w:line="300" w:lineRule="auto"/>
    </w:pPr>
    <w:rPr>
      <w:rFonts w:ascii="Arial" w:hAnsi="Arial" w:cs="Arial"/>
      <w:color w:val="000000"/>
      <w:sz w:val="20"/>
      <w:szCs w:val="20"/>
      <w:lang w:eastAsia="ru-RU"/>
    </w:rPr>
  </w:style>
  <w:style w:type="character" w:styleId="a7">
    <w:name w:val="Strong"/>
    <w:qFormat/>
    <w:rsid w:val="00316DF4"/>
    <w:rPr>
      <w:b/>
      <w:bCs/>
    </w:rPr>
  </w:style>
  <w:style w:type="table" w:styleId="a8">
    <w:name w:val="Table Grid"/>
    <w:basedOn w:val="a1"/>
    <w:rsid w:val="007868E4"/>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rsid w:val="00252C5E"/>
    <w:rPr>
      <w:color w:val="0000FF"/>
      <w:u w:val="single"/>
    </w:rPr>
  </w:style>
  <w:style w:type="character" w:customStyle="1" w:styleId="wikidict-ref">
    <w:name w:val="wikidict-ref"/>
    <w:basedOn w:val="a0"/>
    <w:rsid w:val="00252C5E"/>
  </w:style>
  <w:style w:type="character" w:customStyle="1" w:styleId="toctoggle">
    <w:name w:val="toctoggle"/>
    <w:basedOn w:val="a0"/>
    <w:rsid w:val="00252C5E"/>
  </w:style>
  <w:style w:type="paragraph" w:customStyle="1" w:styleId="ConsPlusNormal">
    <w:name w:val="ConsPlusNormal"/>
    <w:rsid w:val="000525F8"/>
    <w:pPr>
      <w:autoSpaceDE w:val="0"/>
      <w:autoSpaceDN w:val="0"/>
      <w:adjustRightInd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888897">
      <w:bodyDiv w:val="1"/>
      <w:marLeft w:val="0"/>
      <w:marRight w:val="0"/>
      <w:marTop w:val="0"/>
      <w:marBottom w:val="0"/>
      <w:divBdr>
        <w:top w:val="none" w:sz="0" w:space="0" w:color="auto"/>
        <w:left w:val="none" w:sz="0" w:space="0" w:color="auto"/>
        <w:bottom w:val="none" w:sz="0" w:space="0" w:color="auto"/>
        <w:right w:val="none" w:sz="0" w:space="0" w:color="auto"/>
      </w:divBdr>
      <w:divsChild>
        <w:div w:id="640185170">
          <w:marLeft w:val="0"/>
          <w:marRight w:val="0"/>
          <w:marTop w:val="0"/>
          <w:marBottom w:val="0"/>
          <w:divBdr>
            <w:top w:val="none" w:sz="0" w:space="0" w:color="auto"/>
            <w:left w:val="none" w:sz="0" w:space="0" w:color="auto"/>
            <w:bottom w:val="none" w:sz="0" w:space="0" w:color="auto"/>
            <w:right w:val="none" w:sz="0" w:space="0" w:color="auto"/>
          </w:divBdr>
          <w:divsChild>
            <w:div w:id="191647570">
              <w:marLeft w:val="0"/>
              <w:marRight w:val="0"/>
              <w:marTop w:val="0"/>
              <w:marBottom w:val="0"/>
              <w:divBdr>
                <w:top w:val="none" w:sz="0" w:space="0" w:color="auto"/>
                <w:left w:val="none" w:sz="0" w:space="0" w:color="auto"/>
                <w:bottom w:val="none" w:sz="0" w:space="0" w:color="auto"/>
                <w:right w:val="none" w:sz="0" w:space="0" w:color="auto"/>
              </w:divBdr>
              <w:divsChild>
                <w:div w:id="139419601">
                  <w:marLeft w:val="0"/>
                  <w:marRight w:val="0"/>
                  <w:marTop w:val="0"/>
                  <w:marBottom w:val="0"/>
                  <w:divBdr>
                    <w:top w:val="none" w:sz="0" w:space="0" w:color="auto"/>
                    <w:left w:val="none" w:sz="0" w:space="0" w:color="auto"/>
                    <w:bottom w:val="none" w:sz="0" w:space="0" w:color="auto"/>
                    <w:right w:val="none" w:sz="0" w:space="0" w:color="auto"/>
                  </w:divBdr>
                  <w:divsChild>
                    <w:div w:id="794909599">
                      <w:marLeft w:val="0"/>
                      <w:marRight w:val="0"/>
                      <w:marTop w:val="0"/>
                      <w:marBottom w:val="0"/>
                      <w:divBdr>
                        <w:top w:val="none" w:sz="0" w:space="0" w:color="auto"/>
                        <w:left w:val="none" w:sz="0" w:space="0" w:color="auto"/>
                        <w:bottom w:val="none" w:sz="0" w:space="0" w:color="auto"/>
                        <w:right w:val="none" w:sz="0" w:space="0" w:color="auto"/>
                      </w:divBdr>
                      <w:divsChild>
                        <w:div w:id="1685090643">
                          <w:marLeft w:val="0"/>
                          <w:marRight w:val="0"/>
                          <w:marTop w:val="0"/>
                          <w:marBottom w:val="0"/>
                          <w:divBdr>
                            <w:top w:val="none" w:sz="0" w:space="0" w:color="auto"/>
                            <w:left w:val="none" w:sz="0" w:space="0" w:color="auto"/>
                            <w:bottom w:val="none" w:sz="0" w:space="0" w:color="auto"/>
                            <w:right w:val="none" w:sz="0" w:space="0" w:color="auto"/>
                          </w:divBdr>
                          <w:divsChild>
                            <w:div w:id="102344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679220">
      <w:bodyDiv w:val="1"/>
      <w:marLeft w:val="0"/>
      <w:marRight w:val="0"/>
      <w:marTop w:val="0"/>
      <w:marBottom w:val="150"/>
      <w:divBdr>
        <w:top w:val="none" w:sz="0" w:space="0" w:color="auto"/>
        <w:left w:val="none" w:sz="0" w:space="0" w:color="auto"/>
        <w:bottom w:val="none" w:sz="0" w:space="0" w:color="auto"/>
        <w:right w:val="none" w:sz="0" w:space="0" w:color="auto"/>
      </w:divBdr>
      <w:divsChild>
        <w:div w:id="2082553602">
          <w:marLeft w:val="0"/>
          <w:marRight w:val="0"/>
          <w:marTop w:val="0"/>
          <w:marBottom w:val="0"/>
          <w:divBdr>
            <w:top w:val="single" w:sz="6" w:space="0" w:color="777777"/>
            <w:left w:val="single" w:sz="6" w:space="0" w:color="777777"/>
            <w:bottom w:val="single" w:sz="6" w:space="0" w:color="777777"/>
            <w:right w:val="single" w:sz="6" w:space="0" w:color="777777"/>
          </w:divBdr>
          <w:divsChild>
            <w:div w:id="942302078">
              <w:marLeft w:val="0"/>
              <w:marRight w:val="0"/>
              <w:marTop w:val="0"/>
              <w:marBottom w:val="0"/>
              <w:divBdr>
                <w:top w:val="none" w:sz="0" w:space="0" w:color="auto"/>
                <w:left w:val="none" w:sz="0" w:space="0" w:color="auto"/>
                <w:bottom w:val="none" w:sz="0" w:space="0" w:color="auto"/>
                <w:right w:val="none" w:sz="0" w:space="0" w:color="auto"/>
              </w:divBdr>
              <w:divsChild>
                <w:div w:id="664092341">
                  <w:marLeft w:val="0"/>
                  <w:marRight w:val="0"/>
                  <w:marTop w:val="0"/>
                  <w:marBottom w:val="225"/>
                  <w:divBdr>
                    <w:top w:val="none" w:sz="0" w:space="0" w:color="auto"/>
                    <w:left w:val="none" w:sz="0" w:space="0" w:color="auto"/>
                    <w:bottom w:val="none" w:sz="0" w:space="0" w:color="auto"/>
                    <w:right w:val="none" w:sz="0" w:space="0" w:color="auto"/>
                  </w:divBdr>
                  <w:divsChild>
                    <w:div w:id="917205148">
                      <w:marLeft w:val="0"/>
                      <w:marRight w:val="0"/>
                      <w:marTop w:val="0"/>
                      <w:marBottom w:val="0"/>
                      <w:divBdr>
                        <w:top w:val="none" w:sz="0" w:space="0" w:color="auto"/>
                        <w:left w:val="none" w:sz="0" w:space="0" w:color="auto"/>
                        <w:bottom w:val="none" w:sz="0" w:space="0" w:color="auto"/>
                        <w:right w:val="none" w:sz="0" w:space="0" w:color="auto"/>
                      </w:divBdr>
                    </w:div>
                    <w:div w:id="163494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414100">
      <w:bodyDiv w:val="1"/>
      <w:marLeft w:val="0"/>
      <w:marRight w:val="0"/>
      <w:marTop w:val="0"/>
      <w:marBottom w:val="0"/>
      <w:divBdr>
        <w:top w:val="none" w:sz="0" w:space="0" w:color="auto"/>
        <w:left w:val="none" w:sz="0" w:space="0" w:color="auto"/>
        <w:bottom w:val="none" w:sz="0" w:space="0" w:color="auto"/>
        <w:right w:val="none" w:sz="0" w:space="0" w:color="auto"/>
      </w:divBdr>
      <w:divsChild>
        <w:div w:id="434450153">
          <w:marLeft w:val="0"/>
          <w:marRight w:val="0"/>
          <w:marTop w:val="0"/>
          <w:marBottom w:val="0"/>
          <w:divBdr>
            <w:top w:val="none" w:sz="0" w:space="0" w:color="auto"/>
            <w:left w:val="none" w:sz="0" w:space="0" w:color="auto"/>
            <w:bottom w:val="none" w:sz="0" w:space="0" w:color="auto"/>
            <w:right w:val="none" w:sz="0" w:space="0" w:color="auto"/>
          </w:divBdr>
          <w:divsChild>
            <w:div w:id="350307003">
              <w:marLeft w:val="0"/>
              <w:marRight w:val="0"/>
              <w:marTop w:val="315"/>
              <w:marBottom w:val="750"/>
              <w:divBdr>
                <w:top w:val="none" w:sz="0" w:space="0" w:color="auto"/>
                <w:left w:val="none" w:sz="0" w:space="0" w:color="auto"/>
                <w:bottom w:val="none" w:sz="0" w:space="0" w:color="auto"/>
                <w:right w:val="none" w:sz="0" w:space="0" w:color="auto"/>
              </w:divBdr>
              <w:divsChild>
                <w:div w:id="150293043">
                  <w:marLeft w:val="0"/>
                  <w:marRight w:val="0"/>
                  <w:marTop w:val="0"/>
                  <w:marBottom w:val="0"/>
                  <w:divBdr>
                    <w:top w:val="none" w:sz="0" w:space="0" w:color="auto"/>
                    <w:left w:val="none" w:sz="0" w:space="0" w:color="auto"/>
                    <w:bottom w:val="none" w:sz="0" w:space="0" w:color="auto"/>
                    <w:right w:val="none" w:sz="0" w:space="0" w:color="auto"/>
                  </w:divBdr>
                  <w:divsChild>
                    <w:div w:id="1449352492">
                      <w:marLeft w:val="30"/>
                      <w:marRight w:val="300"/>
                      <w:marTop w:val="0"/>
                      <w:marBottom w:val="0"/>
                      <w:divBdr>
                        <w:top w:val="none" w:sz="0" w:space="0" w:color="auto"/>
                        <w:left w:val="none" w:sz="0" w:space="0" w:color="auto"/>
                        <w:bottom w:val="none" w:sz="0" w:space="0" w:color="auto"/>
                        <w:right w:val="none" w:sz="0" w:space="0" w:color="auto"/>
                      </w:divBdr>
                      <w:divsChild>
                        <w:div w:id="376903824">
                          <w:marLeft w:val="0"/>
                          <w:marRight w:val="0"/>
                          <w:marTop w:val="0"/>
                          <w:marBottom w:val="0"/>
                          <w:divBdr>
                            <w:top w:val="none" w:sz="0" w:space="0" w:color="auto"/>
                            <w:left w:val="none" w:sz="0" w:space="0" w:color="auto"/>
                            <w:bottom w:val="none" w:sz="0" w:space="0" w:color="auto"/>
                            <w:right w:val="none" w:sz="0" w:space="0" w:color="auto"/>
                          </w:divBdr>
                          <w:divsChild>
                            <w:div w:id="1533150459">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0224960">
      <w:bodyDiv w:val="1"/>
      <w:marLeft w:val="0"/>
      <w:marRight w:val="0"/>
      <w:marTop w:val="0"/>
      <w:marBottom w:val="150"/>
      <w:divBdr>
        <w:top w:val="none" w:sz="0" w:space="0" w:color="auto"/>
        <w:left w:val="none" w:sz="0" w:space="0" w:color="auto"/>
        <w:bottom w:val="none" w:sz="0" w:space="0" w:color="auto"/>
        <w:right w:val="none" w:sz="0" w:space="0" w:color="auto"/>
      </w:divBdr>
      <w:divsChild>
        <w:div w:id="2024819986">
          <w:marLeft w:val="0"/>
          <w:marRight w:val="0"/>
          <w:marTop w:val="0"/>
          <w:marBottom w:val="0"/>
          <w:divBdr>
            <w:top w:val="single" w:sz="6" w:space="0" w:color="777777"/>
            <w:left w:val="single" w:sz="6" w:space="0" w:color="777777"/>
            <w:bottom w:val="single" w:sz="6" w:space="0" w:color="777777"/>
            <w:right w:val="single" w:sz="6" w:space="0" w:color="777777"/>
          </w:divBdr>
          <w:divsChild>
            <w:div w:id="1216741889">
              <w:marLeft w:val="0"/>
              <w:marRight w:val="0"/>
              <w:marTop w:val="0"/>
              <w:marBottom w:val="0"/>
              <w:divBdr>
                <w:top w:val="none" w:sz="0" w:space="0" w:color="auto"/>
                <w:left w:val="none" w:sz="0" w:space="0" w:color="auto"/>
                <w:bottom w:val="none" w:sz="0" w:space="0" w:color="auto"/>
                <w:right w:val="none" w:sz="0" w:space="0" w:color="auto"/>
              </w:divBdr>
              <w:divsChild>
                <w:div w:id="744454555">
                  <w:marLeft w:val="0"/>
                  <w:marRight w:val="0"/>
                  <w:marTop w:val="0"/>
                  <w:marBottom w:val="225"/>
                  <w:divBdr>
                    <w:top w:val="none" w:sz="0" w:space="0" w:color="auto"/>
                    <w:left w:val="none" w:sz="0" w:space="0" w:color="auto"/>
                    <w:bottom w:val="none" w:sz="0" w:space="0" w:color="auto"/>
                    <w:right w:val="none" w:sz="0" w:space="0" w:color="auto"/>
                  </w:divBdr>
                  <w:divsChild>
                    <w:div w:id="366879384">
                      <w:marLeft w:val="0"/>
                      <w:marRight w:val="0"/>
                      <w:marTop w:val="0"/>
                      <w:marBottom w:val="0"/>
                      <w:divBdr>
                        <w:top w:val="none" w:sz="0" w:space="0" w:color="auto"/>
                        <w:left w:val="none" w:sz="0" w:space="0" w:color="auto"/>
                        <w:bottom w:val="none" w:sz="0" w:space="0" w:color="auto"/>
                        <w:right w:val="none" w:sz="0" w:space="0" w:color="auto"/>
                      </w:divBdr>
                    </w:div>
                    <w:div w:id="70479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3428548">
      <w:bodyDiv w:val="1"/>
      <w:marLeft w:val="0"/>
      <w:marRight w:val="0"/>
      <w:marTop w:val="0"/>
      <w:marBottom w:val="0"/>
      <w:divBdr>
        <w:top w:val="none" w:sz="0" w:space="0" w:color="auto"/>
        <w:left w:val="none" w:sz="0" w:space="0" w:color="auto"/>
        <w:bottom w:val="none" w:sz="0" w:space="0" w:color="auto"/>
        <w:right w:val="none" w:sz="0" w:space="0" w:color="auto"/>
      </w:divBdr>
      <w:divsChild>
        <w:div w:id="720834411">
          <w:marLeft w:val="0"/>
          <w:marRight w:val="0"/>
          <w:marTop w:val="0"/>
          <w:marBottom w:val="0"/>
          <w:divBdr>
            <w:top w:val="none" w:sz="0" w:space="0" w:color="auto"/>
            <w:left w:val="none" w:sz="0" w:space="0" w:color="auto"/>
            <w:bottom w:val="none" w:sz="0" w:space="0" w:color="auto"/>
            <w:right w:val="none" w:sz="0" w:space="0" w:color="auto"/>
          </w:divBdr>
          <w:divsChild>
            <w:div w:id="1895458287">
              <w:marLeft w:val="0"/>
              <w:marRight w:val="0"/>
              <w:marTop w:val="0"/>
              <w:marBottom w:val="0"/>
              <w:divBdr>
                <w:top w:val="none" w:sz="0" w:space="0" w:color="auto"/>
                <w:left w:val="none" w:sz="0" w:space="0" w:color="auto"/>
                <w:bottom w:val="none" w:sz="0" w:space="0" w:color="auto"/>
                <w:right w:val="none" w:sz="0" w:space="0" w:color="auto"/>
              </w:divBdr>
              <w:divsChild>
                <w:div w:id="1796826826">
                  <w:marLeft w:val="0"/>
                  <w:marRight w:val="0"/>
                  <w:marTop w:val="0"/>
                  <w:marBottom w:val="0"/>
                  <w:divBdr>
                    <w:top w:val="none" w:sz="0" w:space="0" w:color="auto"/>
                    <w:left w:val="none" w:sz="0" w:space="0" w:color="auto"/>
                    <w:bottom w:val="none" w:sz="0" w:space="0" w:color="auto"/>
                    <w:right w:val="none" w:sz="0" w:space="0" w:color="auto"/>
                  </w:divBdr>
                  <w:divsChild>
                    <w:div w:id="392705604">
                      <w:marLeft w:val="0"/>
                      <w:marRight w:val="0"/>
                      <w:marTop w:val="0"/>
                      <w:marBottom w:val="0"/>
                      <w:divBdr>
                        <w:top w:val="none" w:sz="0" w:space="0" w:color="auto"/>
                        <w:left w:val="none" w:sz="0" w:space="0" w:color="auto"/>
                        <w:bottom w:val="none" w:sz="0" w:space="0" w:color="auto"/>
                        <w:right w:val="none" w:sz="0" w:space="0" w:color="auto"/>
                      </w:divBdr>
                      <w:divsChild>
                        <w:div w:id="2119714611">
                          <w:marLeft w:val="0"/>
                          <w:marRight w:val="0"/>
                          <w:marTop w:val="0"/>
                          <w:marBottom w:val="0"/>
                          <w:divBdr>
                            <w:top w:val="none" w:sz="0" w:space="0" w:color="auto"/>
                            <w:left w:val="none" w:sz="0" w:space="0" w:color="auto"/>
                            <w:bottom w:val="none" w:sz="0" w:space="0" w:color="auto"/>
                            <w:right w:val="none" w:sz="0" w:space="0" w:color="auto"/>
                          </w:divBdr>
                        </w:div>
                      </w:divsChild>
                    </w:div>
                    <w:div w:id="176364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A4C62AB7A3F44E9EB2DAD66B99886FCBD25404A30B2F8D92D1A263E52A153683B7CF6792D57ED707E457L" TargetMode="External"/><Relationship Id="rId117" Type="http://schemas.openxmlformats.org/officeDocument/2006/relationships/hyperlink" Target="consultantplus://offline/ref=A4C62AB7A3F44E9EB2DAD66B99886FCBD25304A105218D92D1A263E52A153683B7CF6792D57ED604E450L" TargetMode="External"/><Relationship Id="rId21" Type="http://schemas.openxmlformats.org/officeDocument/2006/relationships/hyperlink" Target="consultantplus://offline/ref=A4C62AB7A3F44E9EB2DAD66B99886FCBD25304A205298D92D1A263E52A153683B7CF6792D57CD103E450L" TargetMode="External"/><Relationship Id="rId42" Type="http://schemas.openxmlformats.org/officeDocument/2006/relationships/hyperlink" Target="consultantplus://offline/ref=A4C62AB7A3F44E9EB2DAD66B99886FCBD25304A205298D92D1A263E52A153683B7CF6797DDE75AL" TargetMode="External"/><Relationship Id="rId47" Type="http://schemas.openxmlformats.org/officeDocument/2006/relationships/hyperlink" Target="consultantplus://offline/ref=A4C62AB7A3F44E9EB2DAD66B99886FCBD25304A205298D92D1A263E52A153683B7CF6797DDE75AL" TargetMode="External"/><Relationship Id="rId63" Type="http://schemas.openxmlformats.org/officeDocument/2006/relationships/hyperlink" Target="consultantplus://offline/ref=A4C62AB7A3F44E9EB2DAD66B99886FCBD25304A205298D92D1A263E52A153683B7CF6797D0E75EL" TargetMode="External"/><Relationship Id="rId68" Type="http://schemas.openxmlformats.org/officeDocument/2006/relationships/hyperlink" Target="consultantplus://offline/ref=A4C62AB7A3F44E9EB2DAD66B99886FCBD25304A205298D92D1A263E52A153683B7CF6797D3E758L" TargetMode="External"/><Relationship Id="rId84" Type="http://schemas.openxmlformats.org/officeDocument/2006/relationships/hyperlink" Target="consultantplus://offline/ref=A4C62AB7A3F44E9EB2DAD66B99886FCBD25304A205298D92D1A263E52A153683B7CF6797D0E759L" TargetMode="External"/><Relationship Id="rId89" Type="http://schemas.openxmlformats.org/officeDocument/2006/relationships/hyperlink" Target="consultantplus://offline/ref=A4C62AB7A3F44E9EB2DAD66B99886FCBD25304A205298D92D1A263E52A153683B7CF6792D57CD103E450L" TargetMode="External"/><Relationship Id="rId112" Type="http://schemas.openxmlformats.org/officeDocument/2006/relationships/hyperlink" Target="consultantplus://offline/ref=A4C62AB7A3F44E9EB2DAD66B99886FCBD25304A205298D92D1A263E52A153683B7CF6797D0E75EL" TargetMode="External"/><Relationship Id="rId16" Type="http://schemas.openxmlformats.org/officeDocument/2006/relationships/hyperlink" Target="consultantplus://offline/ref=A4C62AB7A3F44E9EB2DAD66B99886FCBD25304A205298D92D1A263E52AE155L" TargetMode="External"/><Relationship Id="rId107" Type="http://schemas.openxmlformats.org/officeDocument/2006/relationships/hyperlink" Target="consultantplus://offline/ref=A4C62AB7A3F44E9EB2DAD66B99886FCBD25304A205298D92D1A263E52A153683B7CF6792D57ED604E450L" TargetMode="External"/><Relationship Id="rId11" Type="http://schemas.openxmlformats.org/officeDocument/2006/relationships/hyperlink" Target="consultantplus://offline/ref=A4C62AB7A3F44E9EB2DAD66B99886FCBD2550DA2092C8D92D1A263E52AE155L" TargetMode="External"/><Relationship Id="rId32" Type="http://schemas.openxmlformats.org/officeDocument/2006/relationships/hyperlink" Target="consultantplus://offline/ref=A4C62AB7A3F44E9EB2DAD66B99886FCBD25304A205298D92D1A263E52A153683B7CF6792D57DD401E456L" TargetMode="External"/><Relationship Id="rId37" Type="http://schemas.openxmlformats.org/officeDocument/2006/relationships/hyperlink" Target="consultantplus://offline/ref=A4C62AB7A3F44E9EB2DAD66B99886FCBD25304A205298D92D1A263E52A153683B7CF6797D3E758L" TargetMode="External"/><Relationship Id="rId53" Type="http://schemas.openxmlformats.org/officeDocument/2006/relationships/hyperlink" Target="consultantplus://offline/ref=A4C62AB7A3F44E9EB2DAD66B99886FCBD25304A205298D92D1A263E52A153683B7CF6797DCE75BL" TargetMode="External"/><Relationship Id="rId58" Type="http://schemas.openxmlformats.org/officeDocument/2006/relationships/hyperlink" Target="consultantplus://offline/ref=A4C62AB7A3F44E9EB2DAD66B99886FCBD25304A205298D92D1A263E52A153683B7CF6797D0E75DL" TargetMode="External"/><Relationship Id="rId74" Type="http://schemas.openxmlformats.org/officeDocument/2006/relationships/hyperlink" Target="consultantplus://offline/ref=A4C62AB7A3F44E9EB2DAD66B99886FCBD25304A205298D92D1A263E52A153683B7CF6797D3E75FL" TargetMode="External"/><Relationship Id="rId79" Type="http://schemas.openxmlformats.org/officeDocument/2006/relationships/hyperlink" Target="consultantplus://offline/ref=A4C62AB7A3F44E9EB2DAD66B99886FCBD25304A205298D92D1A263E52A153683B7CF6797D3E75FL" TargetMode="External"/><Relationship Id="rId102" Type="http://schemas.openxmlformats.org/officeDocument/2006/relationships/hyperlink" Target="consultantplus://offline/ref=A4C62AB7A3F44E9EB2DAD66B99886FCBD25304AF05208D92D1A263E52A153683B7CF6791D37CED57L" TargetMode="External"/><Relationship Id="rId123" Type="http://schemas.openxmlformats.org/officeDocument/2006/relationships/hyperlink" Target="consultantplus://offline/ref=A4C62AB7A3F44E9EB2DAD66B99886FCBD25304A105218D92D1A263E52A153683B7CF6792D57ED503E452L" TargetMode="External"/><Relationship Id="rId5" Type="http://schemas.openxmlformats.org/officeDocument/2006/relationships/webSettings" Target="webSettings.xml"/><Relationship Id="rId90" Type="http://schemas.openxmlformats.org/officeDocument/2006/relationships/hyperlink" Target="consultantplus://offline/ref=A4C62AB7A3F44E9EB2DAD66B99886FCBD25304A205298D92D1A263E52A153683B7CF6797D3E758L" TargetMode="External"/><Relationship Id="rId95" Type="http://schemas.openxmlformats.org/officeDocument/2006/relationships/hyperlink" Target="consultantplus://offline/ref=A4C62AB7A3F44E9EB2DAD66B99886FCBD25304A205298D92D1A263E52A153683B7CF6797DDE75AL" TargetMode="External"/><Relationship Id="rId19" Type="http://schemas.openxmlformats.org/officeDocument/2006/relationships/hyperlink" Target="consultantplus://offline/ref=A4C62AB7A3F44E9EB2DAD66B99886FCBD25304A205298D92D1A263E52A153683B7CF6797DCE756L" TargetMode="External"/><Relationship Id="rId14" Type="http://schemas.openxmlformats.org/officeDocument/2006/relationships/hyperlink" Target="consultantplus://offline/ref=A4C62AB7A3F44E9EB2DAD66B99886FCBD2530AA50D2E8D92D1A263E52AE155L" TargetMode="External"/><Relationship Id="rId22" Type="http://schemas.openxmlformats.org/officeDocument/2006/relationships/hyperlink" Target="consultantplus://offline/ref=A4C62AB7A3F44E9EB2DAD66B99886FCBD25304A205298D92D1A263E52A153683B7CF6797D0E75EL" TargetMode="External"/><Relationship Id="rId27" Type="http://schemas.openxmlformats.org/officeDocument/2006/relationships/hyperlink" Target="consultantplus://offline/ref=A4C62AB7A3F44E9EB2DAD66B99886FCBD25404A30B2F8D92D1A263E52A153683B7CF6792D57ED70AE453L" TargetMode="External"/><Relationship Id="rId30" Type="http://schemas.openxmlformats.org/officeDocument/2006/relationships/hyperlink" Target="consultantplus://offline/ref=A4C62AB7A3F44E9EB2DAD66B99886FCBD25304A205298D92D1A263E52A153683B7CF6792D57FDF05E453L" TargetMode="External"/><Relationship Id="rId35" Type="http://schemas.openxmlformats.org/officeDocument/2006/relationships/hyperlink" Target="consultantplus://offline/ref=A4C62AB7A3F44E9EB2DAD66B99886FCBD25304A205298D92D1A263E52A153683B7CF6797DDE75AL" TargetMode="External"/><Relationship Id="rId43" Type="http://schemas.openxmlformats.org/officeDocument/2006/relationships/hyperlink" Target="consultantplus://offline/ref=A4C62AB7A3F44E9EB2DAD66B99886FCBD25304A205298D92D1A263E52A153683B7CF6797DCE756L" TargetMode="External"/><Relationship Id="rId48" Type="http://schemas.openxmlformats.org/officeDocument/2006/relationships/hyperlink" Target="consultantplus://offline/ref=A4C62AB7A3F44E9EB2DAD66B99886FCBD25304A205298D92D1A263E52A153683B7CF6797DCE756L" TargetMode="External"/><Relationship Id="rId56" Type="http://schemas.openxmlformats.org/officeDocument/2006/relationships/hyperlink" Target="consultantplus://offline/ref=A4C62AB7A3F44E9EB2DAD66B99886FCBD25304A205298D92D1A263E52A153683B7CF6796D0E75DL" TargetMode="External"/><Relationship Id="rId64" Type="http://schemas.openxmlformats.org/officeDocument/2006/relationships/hyperlink" Target="consultantplus://offline/ref=A4C62AB7A3F44E9EB2DAD66B99886FCBD25304A205298D92D1A263E52A153683B7CF6792D57ED601E451L" TargetMode="External"/><Relationship Id="rId69" Type="http://schemas.openxmlformats.org/officeDocument/2006/relationships/hyperlink" Target="consultantplus://offline/ref=A4C62AB7A3F44E9EB2DAD66B99886FCBD25304A205298D92D1A263E52A153683B7CF6797D0E75EL" TargetMode="External"/><Relationship Id="rId77" Type="http://schemas.openxmlformats.org/officeDocument/2006/relationships/hyperlink" Target="consultantplus://offline/ref=A4C62AB7A3F44E9EB2DAD66B99886FCBD25304A205298D92D1A263E52A153683B7CF6792D57FD505E451L" TargetMode="External"/><Relationship Id="rId100" Type="http://schemas.openxmlformats.org/officeDocument/2006/relationships/hyperlink" Target="consultantplus://offline/ref=A4C62AB7A3F44E9EB2DAD66B99886FCBD25304A205298D92D1A263E52A153683B7CF6797D0E75FL" TargetMode="External"/><Relationship Id="rId105" Type="http://schemas.openxmlformats.org/officeDocument/2006/relationships/hyperlink" Target="consultantplus://offline/ref=A4C62AB7A3F44E9EB2DAD66B99886FCBD25304A205298D92D1A263E52A153683B7CF6797D0E75FL" TargetMode="External"/><Relationship Id="rId113" Type="http://schemas.openxmlformats.org/officeDocument/2006/relationships/hyperlink" Target="consultantplus://offline/ref=A4C62AB7A3F44E9EB2DAD66B99886FCBD25304A205298D92D1A263E52A153683B7CF6792D57FD505E457L" TargetMode="External"/><Relationship Id="rId118" Type="http://schemas.openxmlformats.org/officeDocument/2006/relationships/hyperlink" Target="consultantplus://offline/ref=A4C62AB7A3F44E9EB2DAD66B99886FCBD25304A205298D92D1A263E52A153683B7CF6792D57FDE0AE456L" TargetMode="External"/><Relationship Id="rId126" Type="http://schemas.openxmlformats.org/officeDocument/2006/relationships/fontTable" Target="fontTable.xml"/><Relationship Id="rId8" Type="http://schemas.openxmlformats.org/officeDocument/2006/relationships/hyperlink" Target="http://ru.wikipedia.org/wiki/%D0%94%D0%B5%D0%BD%D1%8C%D0%B3%D0%B8" TargetMode="External"/><Relationship Id="rId51" Type="http://schemas.openxmlformats.org/officeDocument/2006/relationships/hyperlink" Target="consultantplus://offline/ref=A4C62AB7A3F44E9EB2DAD66B99886FCBD25304A205298D92D1A263E52A153683B7CF6792D57ED603E459L" TargetMode="External"/><Relationship Id="rId72" Type="http://schemas.openxmlformats.org/officeDocument/2006/relationships/hyperlink" Target="consultantplus://offline/ref=A4C62AB7A3F44E9EB2DAD66B99886FCBD25304A205298D92D1A263E52A153683B7CF6797D3E75FL" TargetMode="External"/><Relationship Id="rId80" Type="http://schemas.openxmlformats.org/officeDocument/2006/relationships/hyperlink" Target="consultantplus://offline/ref=A4C62AB7A3F44E9EB2DAD66B99886FCBD25304A205298D92D1A263E52A153683B7CF6797DCE756L" TargetMode="External"/><Relationship Id="rId85" Type="http://schemas.openxmlformats.org/officeDocument/2006/relationships/hyperlink" Target="consultantplus://offline/ref=A4C62AB7A3F44E9EB2DAD66B99886FCBD25304A205298D92D1A263E52A153683B7CF6797D0E757L" TargetMode="External"/><Relationship Id="rId93" Type="http://schemas.openxmlformats.org/officeDocument/2006/relationships/hyperlink" Target="consultantplus://offline/ref=A4C62AB7A3F44E9EB2DAD66B99886FCBD25304A205298D92D1A263E52A153683B7CF6796D5E757L" TargetMode="External"/><Relationship Id="rId98" Type="http://schemas.openxmlformats.org/officeDocument/2006/relationships/hyperlink" Target="consultantplus://offline/ref=A4C62AB7A3F44E9EB2DAD66B99886FCBD25304A205298D92D1A263E52A153683B7CF6797D0E75DL" TargetMode="External"/><Relationship Id="rId121" Type="http://schemas.openxmlformats.org/officeDocument/2006/relationships/hyperlink" Target="consultantplus://offline/ref=A4C62AB7A3F44E9EB2DAD66B99886FCBD25304A205298D92D1A263E52A153683B7CF6792D57FDE00E451L" TargetMode="External"/><Relationship Id="rId3" Type="http://schemas.openxmlformats.org/officeDocument/2006/relationships/styles" Target="styles.xml"/><Relationship Id="rId12" Type="http://schemas.openxmlformats.org/officeDocument/2006/relationships/hyperlink" Target="consultantplus://offline/ref=A4C62AB7A3F44E9EB2DAD3649A886FCBD4520EA5067EDA9080F76DEE50L" TargetMode="External"/><Relationship Id="rId17" Type="http://schemas.openxmlformats.org/officeDocument/2006/relationships/hyperlink" Target="consultantplus://offline/ref=A4C62AB7A3F44E9EB2DAD66B99886FCBD25304A205298D92D1A263E52A153683B7CF6797D3E758L" TargetMode="External"/><Relationship Id="rId25" Type="http://schemas.openxmlformats.org/officeDocument/2006/relationships/hyperlink" Target="consultantplus://offline/ref=A4C62AB7A3F44E9EB2DAD66B99886FCBD15F0BA2067EDA9080F76DE022457E93F98A6A93D078ED56L" TargetMode="External"/><Relationship Id="rId33" Type="http://schemas.openxmlformats.org/officeDocument/2006/relationships/hyperlink" Target="consultantplus://offline/ref=A4C62AB7A3F44E9EB2DAD66B99886FCBDA540CA60E23D098D9FB6FE7E25DL" TargetMode="External"/><Relationship Id="rId38" Type="http://schemas.openxmlformats.org/officeDocument/2006/relationships/hyperlink" Target="consultantplus://offline/ref=A4C62AB7A3F44E9EB2DAD66B99886FCBD25304A205298D92D1A263E52A153683B7CF6797D3E758L" TargetMode="External"/><Relationship Id="rId46" Type="http://schemas.openxmlformats.org/officeDocument/2006/relationships/hyperlink" Target="consultantplus://offline/ref=A4C62AB7A3F44E9EB2DAD66B99886FCBD25304A205298D92D1A263E52A153683B7CF6797D2E756L" TargetMode="External"/><Relationship Id="rId59" Type="http://schemas.openxmlformats.org/officeDocument/2006/relationships/hyperlink" Target="consultantplus://offline/ref=A4C62AB7A3F44E9EB2DAD66B99886FCBD25304A205298D92D1A263E52A153683B7CF6797D0E757L" TargetMode="External"/><Relationship Id="rId67" Type="http://schemas.openxmlformats.org/officeDocument/2006/relationships/hyperlink" Target="consultantplus://offline/ref=A4C62AB7A3F44E9EB2DAD66B99886FCBD25304A205298D92D1A263E52A153683B7CF6797D3E75EL" TargetMode="External"/><Relationship Id="rId103" Type="http://schemas.openxmlformats.org/officeDocument/2006/relationships/hyperlink" Target="consultantplus://offline/ref=A4C62AB7A3F44E9EB2DAD66B99886FCBD25304A205298D92D1A263E52A153683B7CF6797DDE75AL" TargetMode="External"/><Relationship Id="rId108" Type="http://schemas.openxmlformats.org/officeDocument/2006/relationships/hyperlink" Target="consultantplus://offline/ref=A4C62AB7A3F44E9EB2DAD66B99886FCBD25304A205298D92D1A263E52A153683B7CF6792D57ED604E457L" TargetMode="External"/><Relationship Id="rId116" Type="http://schemas.openxmlformats.org/officeDocument/2006/relationships/hyperlink" Target="consultantplus://offline/ref=A4C62AB7A3F44E9EB2DAD66B99886FCBD25304A205298D92D1A263E52A153683B7CF6792D57FDE0AE456L" TargetMode="External"/><Relationship Id="rId124" Type="http://schemas.openxmlformats.org/officeDocument/2006/relationships/header" Target="header1.xml"/><Relationship Id="rId20" Type="http://schemas.openxmlformats.org/officeDocument/2006/relationships/hyperlink" Target="consultantplus://offline/ref=A4C62AB7A3F44E9EB2DAD66B99886FCBD25304A205298D92D1A263E52A153683B7CF6792D57CD102E450L" TargetMode="External"/><Relationship Id="rId41" Type="http://schemas.openxmlformats.org/officeDocument/2006/relationships/hyperlink" Target="consultantplus://offline/ref=A4C62AB7A3F44E9EB2DAD66B99886FCBD25304A205298D92D1A263E52A153683B7CF6797D3E758L" TargetMode="External"/><Relationship Id="rId54" Type="http://schemas.openxmlformats.org/officeDocument/2006/relationships/hyperlink" Target="consultantplus://offline/ref=A4C62AB7A3F44E9EB2DAD66B99886FCBD25304A205298D92D1A263E52A153683B7CF6792D57ED603E459L" TargetMode="External"/><Relationship Id="rId62" Type="http://schemas.openxmlformats.org/officeDocument/2006/relationships/hyperlink" Target="consultantplus://offline/ref=A4C62AB7A3F44E9EB2DAD66B99886FCBD25304A205298D92D1A263E52A153683B7CF6797DCE756L" TargetMode="External"/><Relationship Id="rId70" Type="http://schemas.openxmlformats.org/officeDocument/2006/relationships/hyperlink" Target="consultantplus://offline/ref=A4C62AB7A3F44E9EB2DAD66B99886FCBD25304A205298D92D1A263E52A153683B7CF6792D57ED601E451L" TargetMode="External"/><Relationship Id="rId75" Type="http://schemas.openxmlformats.org/officeDocument/2006/relationships/hyperlink" Target="consultantplus://offline/ref=A4C62AB7A3F44E9EB2DAD66B99886FCBD25304A205298D92D1A263E52A153683B7CF6792D57FDF04E452L" TargetMode="External"/><Relationship Id="rId83" Type="http://schemas.openxmlformats.org/officeDocument/2006/relationships/hyperlink" Target="consultantplus://offline/ref=A4C62AB7A3F44E9EB2DAD66B99886FCBD25304A205298D92D1A263E52A153683B7CF6797D3E758L" TargetMode="External"/><Relationship Id="rId88" Type="http://schemas.openxmlformats.org/officeDocument/2006/relationships/hyperlink" Target="consultantplus://offline/ref=A4C62AB7A3F44E9EB2DAD66B99886FCBD25304A205298D92D1A263E52A153683B7CF6797DCE756L" TargetMode="External"/><Relationship Id="rId91" Type="http://schemas.openxmlformats.org/officeDocument/2006/relationships/hyperlink" Target="consultantplus://offline/ref=A4C62AB7A3F44E9EB2DAD66B99886FCBD25304A205298D92D1A263E52A153683B7CF6797DCE757L" TargetMode="External"/><Relationship Id="rId96" Type="http://schemas.openxmlformats.org/officeDocument/2006/relationships/hyperlink" Target="consultantplus://offline/ref=A4C62AB7A3F44E9EB2DAD66B99886FCBD25304A205298D92D1A263E52A153683B7CF6797DCE756L" TargetMode="External"/><Relationship Id="rId111" Type="http://schemas.openxmlformats.org/officeDocument/2006/relationships/hyperlink" Target="consultantplus://offline/ref=A4C62AB7A3F44E9EB2DAD66B99886FCBD25304A205298D92D1A263E52A153683B7CF6797D0E75D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A4C62AB7A3F44E9EB2DAD66B99886FCBD25304A30F218D92D1A263E52AE155L" TargetMode="External"/><Relationship Id="rId23" Type="http://schemas.openxmlformats.org/officeDocument/2006/relationships/hyperlink" Target="consultantplus://offline/ref=A4C62AB7A3F44E9EB2DAD66B99886FCBD25304A205298D92D1A263E52A153683B7CF6792D57FDE00E451L" TargetMode="External"/><Relationship Id="rId28" Type="http://schemas.openxmlformats.org/officeDocument/2006/relationships/hyperlink" Target="consultantplus://offline/ref=A4C62AB7A3F44E9EB2DAD66B99886FCBD25304A205298D92D1A263E52A153683B7CF6796ED57L" TargetMode="External"/><Relationship Id="rId36" Type="http://schemas.openxmlformats.org/officeDocument/2006/relationships/hyperlink" Target="consultantplus://offline/ref=A4C62AB7A3F44E9EB2DAD66B99886FCBD25304A205298D92D1A263E52A153683B7CF6797DCE756L" TargetMode="External"/><Relationship Id="rId49" Type="http://schemas.openxmlformats.org/officeDocument/2006/relationships/hyperlink" Target="consultantplus://offline/ref=A4C62AB7A3F44E9EB2DAD66B99886FCBD25304A205298D92D1A263E52A153683B7CF6797D0E75FL" TargetMode="External"/><Relationship Id="rId57" Type="http://schemas.openxmlformats.org/officeDocument/2006/relationships/hyperlink" Target="consultantplus://offline/ref=A4C62AB7A3F44E9EB2DAD66B99886FCBD25304A205298D92D1A263E52A153683B7CF6792D57ED603E459L" TargetMode="External"/><Relationship Id="rId106" Type="http://schemas.openxmlformats.org/officeDocument/2006/relationships/hyperlink" Target="consultantplus://offline/ref=A4C62AB7A3F44E9EB2DAD66B99886FCBD25304A205298D92D1A263E52A153683B7CF6797D0E75DL" TargetMode="External"/><Relationship Id="rId114" Type="http://schemas.openxmlformats.org/officeDocument/2006/relationships/hyperlink" Target="consultantplus://offline/ref=A4C62AB7A3F44E9EB2DAD66B99886FCBD25304A205298D92D1A263E52A153683B7CF6792D57FD505E456L" TargetMode="External"/><Relationship Id="rId119" Type="http://schemas.openxmlformats.org/officeDocument/2006/relationships/hyperlink" Target="consultantplus://offline/ref=A4C62AB7A3F44E9EB2DAD66B99886FCBD25304A40E2C8D92D1A263E52A153683B7CF6792D57ED700E453L" TargetMode="External"/><Relationship Id="rId127" Type="http://schemas.openxmlformats.org/officeDocument/2006/relationships/theme" Target="theme/theme1.xml"/><Relationship Id="rId10" Type="http://schemas.openxmlformats.org/officeDocument/2006/relationships/hyperlink" Target="consultantplus://offline/ref=A4C62AB7A3F44E9EB2DAD66B99886FCBD2550DA609288D92D1A263E52AE155L" TargetMode="External"/><Relationship Id="rId31" Type="http://schemas.openxmlformats.org/officeDocument/2006/relationships/hyperlink" Target="consultantplus://offline/ref=A4C62AB7A3F44E9EB2DAD66B99886FCBD25304A205298D92D1A263E52A153683B7CF6797DDE75DL" TargetMode="External"/><Relationship Id="rId44" Type="http://schemas.openxmlformats.org/officeDocument/2006/relationships/hyperlink" Target="consultantplus://offline/ref=A4C62AB7A3F44E9EB2DAD66B99886FCBD25304A205298D92D1A263E52A153683B7CF6797D0E75EL" TargetMode="External"/><Relationship Id="rId52" Type="http://schemas.openxmlformats.org/officeDocument/2006/relationships/hyperlink" Target="consultantplus://offline/ref=A4C62AB7A3F44E9EB2DAD66B99886FCBD25304A205298D92D1A263E52A153683B7CF6797DDE757L" TargetMode="External"/><Relationship Id="rId60" Type="http://schemas.openxmlformats.org/officeDocument/2006/relationships/hyperlink" Target="consultantplus://offline/ref=A4C62AB7A3F44E9EB2DAD66B99886FCBD25304A205298D92D1A263E52A153683B7CF6797D3E758L" TargetMode="External"/><Relationship Id="rId65" Type="http://schemas.openxmlformats.org/officeDocument/2006/relationships/hyperlink" Target="consultantplus://offline/ref=A4C62AB7A3F44E9EB2DAD66B99886FCBD25304A205298D92D1A263E52A153683B7CF6792D57ED606E453L" TargetMode="External"/><Relationship Id="rId73" Type="http://schemas.openxmlformats.org/officeDocument/2006/relationships/hyperlink" Target="consultantplus://offline/ref=A4C62AB7A3F44E9EB2DAD66B99886FCBD25304A205298D92D1A263E52A153683B7CF6797D2E759L" TargetMode="External"/><Relationship Id="rId78" Type="http://schemas.openxmlformats.org/officeDocument/2006/relationships/hyperlink" Target="consultantplus://offline/ref=A4C62AB7A3F44E9EB2DAD66B99886FCBD25304A205298D92D1A263E52A153683B7CF6797D2E759L" TargetMode="External"/><Relationship Id="rId81" Type="http://schemas.openxmlformats.org/officeDocument/2006/relationships/hyperlink" Target="consultantplus://offline/ref=A4C62AB7A3F44E9EB2DAD66B99886FCBD25304A205298D92D1A263E52A153683B7CF6792D57ED601E454L" TargetMode="External"/><Relationship Id="rId86" Type="http://schemas.openxmlformats.org/officeDocument/2006/relationships/hyperlink" Target="consultantplus://offline/ref=A4C62AB7A3F44E9EB2DAD66B99886FCBD25304A205298D92D1A263E52A153683B7CF6792D57ED201E450L" TargetMode="External"/><Relationship Id="rId94" Type="http://schemas.openxmlformats.org/officeDocument/2006/relationships/hyperlink" Target="consultantplus://offline/ref=A4C62AB7A3F44E9EB2DAD66B99886FCBD25304A205298D92D1A263E52A153683B7CF6796D5E757L" TargetMode="External"/><Relationship Id="rId99" Type="http://schemas.openxmlformats.org/officeDocument/2006/relationships/hyperlink" Target="consultantplus://offline/ref=A4C62AB7A3F44E9EB2DAD66B99886FCBD25304A205298D92D1A263E52A153683B7CF6792D57ED601E454L" TargetMode="External"/><Relationship Id="rId101" Type="http://schemas.openxmlformats.org/officeDocument/2006/relationships/hyperlink" Target="consultantplus://offline/ref=A4C62AB7A3F44E9EB2DAD66B99886FCBD25304A205298D92D1A263E52A153683B7CF6797D0E75DL" TargetMode="External"/><Relationship Id="rId122" Type="http://schemas.openxmlformats.org/officeDocument/2006/relationships/hyperlink" Target="consultantplus://offline/ref=A4C62AB7A3F44E9EB2DAD66B99886FCBD25304A205298D92D1A263E52A153683B7CF6792D57ED502E456L" TargetMode="External"/><Relationship Id="rId4" Type="http://schemas.openxmlformats.org/officeDocument/2006/relationships/settings" Target="settings.xml"/><Relationship Id="rId9" Type="http://schemas.openxmlformats.org/officeDocument/2006/relationships/hyperlink" Target="http://ru.wikipedia.org/wiki/%D0%9A%D0%BE%D1%80%D1%80%D1%83%D0%BF%D1%86%D0%B8%D1%8F" TargetMode="External"/><Relationship Id="rId13" Type="http://schemas.openxmlformats.org/officeDocument/2006/relationships/hyperlink" Target="consultantplus://offline/ref=A4C62AB7A3F44E9EB2DAD66B99886FCBD15F0BA2067EDA9080F76DEE50L" TargetMode="External"/><Relationship Id="rId18" Type="http://schemas.openxmlformats.org/officeDocument/2006/relationships/hyperlink" Target="consultantplus://offline/ref=A4C62AB7A3F44E9EB2DAD66B99886FCBD25304A205298D92D1A263E52A153683B7CF6797DDE75AL" TargetMode="External"/><Relationship Id="rId39" Type="http://schemas.openxmlformats.org/officeDocument/2006/relationships/hyperlink" Target="consultantplus://offline/ref=A4C62AB7A3F44E9EB2DAD66B99886FCBD25304A205298D92D1A263E52A153683B7CF6797D2E75FL" TargetMode="External"/><Relationship Id="rId109" Type="http://schemas.openxmlformats.org/officeDocument/2006/relationships/hyperlink" Target="consultantplus://offline/ref=A4C62AB7A3F44E9EB2DAD66B99886FCBD25304A205298D92D1A263E52A153683B7CF6797DDE75AL" TargetMode="External"/><Relationship Id="rId34" Type="http://schemas.openxmlformats.org/officeDocument/2006/relationships/hyperlink" Target="consultantplus://offline/ref=A4C62AB7A3F44E9EB2DAD66B99886FCBD25304A205298D92D1A263E52A153683B7CF6797D3E758L" TargetMode="External"/><Relationship Id="rId50" Type="http://schemas.openxmlformats.org/officeDocument/2006/relationships/hyperlink" Target="consultantplus://offline/ref=A4C62AB7A3F44E9EB2DAD66B99886FCBD25304A205298D92D1A263E52A153683B7CF6797D0E75DL" TargetMode="External"/><Relationship Id="rId55" Type="http://schemas.openxmlformats.org/officeDocument/2006/relationships/hyperlink" Target="consultantplus://offline/ref=A4C62AB7A3F44E9EB2DAD66B99886FCBD25304A205298D92D1A263E52A153683B7CF6797D3E757L" TargetMode="External"/><Relationship Id="rId76" Type="http://schemas.openxmlformats.org/officeDocument/2006/relationships/hyperlink" Target="consultantplus://offline/ref=A4C62AB7A3F44E9EB2DAD66B99886FCBD25304A205298D92D1A263E52A153683B7CF6792D57FDF05E455L" TargetMode="External"/><Relationship Id="rId97" Type="http://schemas.openxmlformats.org/officeDocument/2006/relationships/hyperlink" Target="consultantplus://offline/ref=A4C62AB7A3F44E9EB2DAD66B99886FCBD25304A205298D92D1A263E52A153683B7CF6797D0E75FL" TargetMode="External"/><Relationship Id="rId104" Type="http://schemas.openxmlformats.org/officeDocument/2006/relationships/hyperlink" Target="consultantplus://offline/ref=A4C62AB7A3F44E9EB2DAD66B99886FCBD25304A205298D92D1A263E52A153683B7CF6797DCE756L" TargetMode="External"/><Relationship Id="rId120" Type="http://schemas.openxmlformats.org/officeDocument/2006/relationships/hyperlink" Target="consultantplus://offline/ref=A4C62AB7A3F44E9EB2DAD66B99886FCBD25304A105218D92D1A263E52A153683B7CF6792D57ED604E453L" TargetMode="External"/><Relationship Id="rId125"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hyperlink" Target="consultantplus://offline/ref=A4C62AB7A3F44E9EB2DAD66B99886FCBD25304A205298D92D1A263E52A153683B7CF6797D2E759L" TargetMode="External"/><Relationship Id="rId92" Type="http://schemas.openxmlformats.org/officeDocument/2006/relationships/hyperlink" Target="consultantplus://offline/ref=A4C62AB7A3F44E9EB2DAD66B99886FCBD25304A205298D92D1A263E52A153683B7CF6796D5E759L" TargetMode="External"/><Relationship Id="rId2" Type="http://schemas.openxmlformats.org/officeDocument/2006/relationships/numbering" Target="numbering.xml"/><Relationship Id="rId29" Type="http://schemas.openxmlformats.org/officeDocument/2006/relationships/hyperlink" Target="consultantplus://offline/ref=A4C62AB7A3F44E9EB2DAD66B99886FCBD25304A205298D92D1A263E52A153683B7CF6792D57FDF05E450L" TargetMode="External"/><Relationship Id="rId24" Type="http://schemas.openxmlformats.org/officeDocument/2006/relationships/hyperlink" Target="consultantplus://offline/ref=A4C62AB7A3F44E9EB2DAD66B99886FCBD25304A205298D92D1A263E52A153683B7CF6792D57FDE0AE456L" TargetMode="External"/><Relationship Id="rId40" Type="http://schemas.openxmlformats.org/officeDocument/2006/relationships/hyperlink" Target="consultantplus://offline/ref=A4C62AB7A3F44E9EB2DAD66B99886FCBD25304A205298D92D1A263E52A153683B7CF6797D2E75FL" TargetMode="External"/><Relationship Id="rId45" Type="http://schemas.openxmlformats.org/officeDocument/2006/relationships/hyperlink" Target="consultantplus://offline/ref=A4C62AB7A3F44E9EB2DAD66B99886FCBD25305A0082F8D92D1A263E52A153683B7CF6792D57ED702E458L" TargetMode="External"/><Relationship Id="rId66" Type="http://schemas.openxmlformats.org/officeDocument/2006/relationships/hyperlink" Target="consultantplus://offline/ref=A4C62AB7A3F44E9EB2DAD66B99886FCBD25304A205298D92D1A263E52A153683B7CF6797D2E758L" TargetMode="External"/><Relationship Id="rId87" Type="http://schemas.openxmlformats.org/officeDocument/2006/relationships/hyperlink" Target="consultantplus://offline/ref=A4C62AB7A3F44E9EB2DAD66B99886FCBD25304A205298D92D1A263E52A153683B7CF6797DDE75AL" TargetMode="External"/><Relationship Id="rId110" Type="http://schemas.openxmlformats.org/officeDocument/2006/relationships/hyperlink" Target="consultantplus://offline/ref=A4C62AB7A3F44E9EB2DAD66B99886FCBD25304A205298D92D1A263E52A153683B7CF6797D0E75FL" TargetMode="External"/><Relationship Id="rId115" Type="http://schemas.openxmlformats.org/officeDocument/2006/relationships/hyperlink" Target="consultantplus://offline/ref=A4C62AB7A3F44E9EB2DAD66B99886FCBD25304A205298D92D1A263E52A153683B7CF6792D57FDE0AE456L" TargetMode="External"/><Relationship Id="rId61" Type="http://schemas.openxmlformats.org/officeDocument/2006/relationships/hyperlink" Target="consultantplus://offline/ref=A4C62AB7A3F44E9EB2DAD66B99886FCBD25304A205298D92D1A263E52A153683B7CF6797D0E75EL" TargetMode="External"/><Relationship Id="rId82" Type="http://schemas.openxmlformats.org/officeDocument/2006/relationships/hyperlink" Target="consultantplus://offline/ref=A4C62AB7A3F44E9EB2DAD66B99886FCBD25304A205298D92D1A263E52A153683B7CF6797D3E75F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D8728C-0DC1-4527-88C4-2C701F898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11639</Words>
  <Characters>66348</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Информация Минтруда России от 4 марта 2013 г</vt:lpstr>
    </vt:vector>
  </TitlesOfParts>
  <Company>Аппарат Президента РТ</Company>
  <LinksUpToDate>false</LinksUpToDate>
  <CharactersWithSpaces>77832</CharactersWithSpaces>
  <SharedDoc>false</SharedDoc>
  <HLinks>
    <vt:vector size="696" baseType="variant">
      <vt:variant>
        <vt:i4>7602230</vt:i4>
      </vt:variant>
      <vt:variant>
        <vt:i4>345</vt:i4>
      </vt:variant>
      <vt:variant>
        <vt:i4>0</vt:i4>
      </vt:variant>
      <vt:variant>
        <vt:i4>5</vt:i4>
      </vt:variant>
      <vt:variant>
        <vt:lpwstr>consultantplus://offline/ref=A4C62AB7A3F44E9EB2DAD66B99886FCBD25304A105218D92D1A263E52A153683B7CF6792D57ED503E452L</vt:lpwstr>
      </vt:variant>
      <vt:variant>
        <vt:lpwstr/>
      </vt:variant>
      <vt:variant>
        <vt:i4>7602232</vt:i4>
      </vt:variant>
      <vt:variant>
        <vt:i4>342</vt:i4>
      </vt:variant>
      <vt:variant>
        <vt:i4>0</vt:i4>
      </vt:variant>
      <vt:variant>
        <vt:i4>5</vt:i4>
      </vt:variant>
      <vt:variant>
        <vt:lpwstr>consultantplus://offline/ref=A4C62AB7A3F44E9EB2DAD66B99886FCBD25304A205298D92D1A263E52A153683B7CF6792D57ED502E456L</vt:lpwstr>
      </vt:variant>
      <vt:variant>
        <vt:lpwstr/>
      </vt:variant>
      <vt:variant>
        <vt:i4>7602286</vt:i4>
      </vt:variant>
      <vt:variant>
        <vt:i4>339</vt:i4>
      </vt:variant>
      <vt:variant>
        <vt:i4>0</vt:i4>
      </vt:variant>
      <vt:variant>
        <vt:i4>5</vt:i4>
      </vt:variant>
      <vt:variant>
        <vt:lpwstr>consultantplus://offline/ref=A4C62AB7A3F44E9EB2DAD66B99886FCBD25304A205298D92D1A263E52A153683B7CF6792D57FDE00E451L</vt:lpwstr>
      </vt:variant>
      <vt:variant>
        <vt:lpwstr/>
      </vt:variant>
      <vt:variant>
        <vt:i4>7602227</vt:i4>
      </vt:variant>
      <vt:variant>
        <vt:i4>336</vt:i4>
      </vt:variant>
      <vt:variant>
        <vt:i4>0</vt:i4>
      </vt:variant>
      <vt:variant>
        <vt:i4>5</vt:i4>
      </vt:variant>
      <vt:variant>
        <vt:lpwstr>consultantplus://offline/ref=A4C62AB7A3F44E9EB2DAD66B99886FCBD25304A105218D92D1A263E52A153683B7CF6792D57ED604E453L</vt:lpwstr>
      </vt:variant>
      <vt:variant>
        <vt:lpwstr/>
      </vt:variant>
      <vt:variant>
        <vt:i4>7602225</vt:i4>
      </vt:variant>
      <vt:variant>
        <vt:i4>333</vt:i4>
      </vt:variant>
      <vt:variant>
        <vt:i4>0</vt:i4>
      </vt:variant>
      <vt:variant>
        <vt:i4>5</vt:i4>
      </vt:variant>
      <vt:variant>
        <vt:lpwstr>consultantplus://offline/ref=A4C62AB7A3F44E9EB2DAD66B99886FCBD25304A40E2C8D92D1A263E52A153683B7CF6792D57ED700E453L</vt:lpwstr>
      </vt:variant>
      <vt:variant>
        <vt:lpwstr/>
      </vt:variant>
      <vt:variant>
        <vt:i4>7602232</vt:i4>
      </vt:variant>
      <vt:variant>
        <vt:i4>330</vt:i4>
      </vt:variant>
      <vt:variant>
        <vt:i4>0</vt:i4>
      </vt:variant>
      <vt:variant>
        <vt:i4>5</vt:i4>
      </vt:variant>
      <vt:variant>
        <vt:lpwstr>consultantplus://offline/ref=A4C62AB7A3F44E9EB2DAD66B99886FCBD25304A205298D92D1A263E52A153683B7CF6792D57FDE0AE456L</vt:lpwstr>
      </vt:variant>
      <vt:variant>
        <vt:lpwstr/>
      </vt:variant>
      <vt:variant>
        <vt:i4>7602224</vt:i4>
      </vt:variant>
      <vt:variant>
        <vt:i4>327</vt:i4>
      </vt:variant>
      <vt:variant>
        <vt:i4>0</vt:i4>
      </vt:variant>
      <vt:variant>
        <vt:i4>5</vt:i4>
      </vt:variant>
      <vt:variant>
        <vt:lpwstr>consultantplus://offline/ref=A4C62AB7A3F44E9EB2DAD66B99886FCBD25304A105218D92D1A263E52A153683B7CF6792D57ED604E450L</vt:lpwstr>
      </vt:variant>
      <vt:variant>
        <vt:lpwstr/>
      </vt:variant>
      <vt:variant>
        <vt:i4>7602232</vt:i4>
      </vt:variant>
      <vt:variant>
        <vt:i4>324</vt:i4>
      </vt:variant>
      <vt:variant>
        <vt:i4>0</vt:i4>
      </vt:variant>
      <vt:variant>
        <vt:i4>5</vt:i4>
      </vt:variant>
      <vt:variant>
        <vt:lpwstr>consultantplus://offline/ref=A4C62AB7A3F44E9EB2DAD66B99886FCBD25304A205298D92D1A263E52A153683B7CF6792D57FDE0AE456L</vt:lpwstr>
      </vt:variant>
      <vt:variant>
        <vt:lpwstr/>
      </vt:variant>
      <vt:variant>
        <vt:i4>7602232</vt:i4>
      </vt:variant>
      <vt:variant>
        <vt:i4>321</vt:i4>
      </vt:variant>
      <vt:variant>
        <vt:i4>0</vt:i4>
      </vt:variant>
      <vt:variant>
        <vt:i4>5</vt:i4>
      </vt:variant>
      <vt:variant>
        <vt:lpwstr>consultantplus://offline/ref=A4C62AB7A3F44E9EB2DAD66B99886FCBD25304A205298D92D1A263E52A153683B7CF6792D57FDE0AE456L</vt:lpwstr>
      </vt:variant>
      <vt:variant>
        <vt:lpwstr/>
      </vt:variant>
      <vt:variant>
        <vt:i4>7602236</vt:i4>
      </vt:variant>
      <vt:variant>
        <vt:i4>318</vt:i4>
      </vt:variant>
      <vt:variant>
        <vt:i4>0</vt:i4>
      </vt:variant>
      <vt:variant>
        <vt:i4>5</vt:i4>
      </vt:variant>
      <vt:variant>
        <vt:lpwstr>consultantplus://offline/ref=A4C62AB7A3F44E9EB2DAD66B99886FCBD25304A205298D92D1A263E52A153683B7CF6792D57FD505E456L</vt:lpwstr>
      </vt:variant>
      <vt:variant>
        <vt:lpwstr/>
      </vt:variant>
      <vt:variant>
        <vt:i4>7602237</vt:i4>
      </vt:variant>
      <vt:variant>
        <vt:i4>315</vt:i4>
      </vt:variant>
      <vt:variant>
        <vt:i4>0</vt:i4>
      </vt:variant>
      <vt:variant>
        <vt:i4>5</vt:i4>
      </vt:variant>
      <vt:variant>
        <vt:lpwstr>consultantplus://offline/ref=A4C62AB7A3F44E9EB2DAD66B99886FCBD25304A205298D92D1A263E52A153683B7CF6792D57FD505E457L</vt:lpwstr>
      </vt:variant>
      <vt:variant>
        <vt:lpwstr/>
      </vt:variant>
      <vt:variant>
        <vt:i4>1507338</vt:i4>
      </vt:variant>
      <vt:variant>
        <vt:i4>312</vt:i4>
      </vt:variant>
      <vt:variant>
        <vt:i4>0</vt:i4>
      </vt:variant>
      <vt:variant>
        <vt:i4>5</vt:i4>
      </vt:variant>
      <vt:variant>
        <vt:lpwstr>consultantplus://offline/ref=A4C62AB7A3F44E9EB2DAD66B99886FCBD25304A205298D92D1A263E52A153683B7CF6797D0E75EL</vt:lpwstr>
      </vt:variant>
      <vt:variant>
        <vt:lpwstr/>
      </vt:variant>
      <vt:variant>
        <vt:i4>1507339</vt:i4>
      </vt:variant>
      <vt:variant>
        <vt:i4>309</vt:i4>
      </vt:variant>
      <vt:variant>
        <vt:i4>0</vt:i4>
      </vt:variant>
      <vt:variant>
        <vt:i4>5</vt:i4>
      </vt:variant>
      <vt:variant>
        <vt:lpwstr>consultantplus://offline/ref=A4C62AB7A3F44E9EB2DAD66B99886FCBD25304A205298D92D1A263E52A153683B7CF6797D0E75DL</vt:lpwstr>
      </vt:variant>
      <vt:variant>
        <vt:lpwstr/>
      </vt:variant>
      <vt:variant>
        <vt:i4>1507337</vt:i4>
      </vt:variant>
      <vt:variant>
        <vt:i4>306</vt:i4>
      </vt:variant>
      <vt:variant>
        <vt:i4>0</vt:i4>
      </vt:variant>
      <vt:variant>
        <vt:i4>5</vt:i4>
      </vt:variant>
      <vt:variant>
        <vt:lpwstr>consultantplus://offline/ref=A4C62AB7A3F44E9EB2DAD66B99886FCBD25304A205298D92D1A263E52A153683B7CF6797D0E75FL</vt:lpwstr>
      </vt:variant>
      <vt:variant>
        <vt:lpwstr/>
      </vt:variant>
      <vt:variant>
        <vt:i4>1507418</vt:i4>
      </vt:variant>
      <vt:variant>
        <vt:i4>303</vt:i4>
      </vt:variant>
      <vt:variant>
        <vt:i4>0</vt:i4>
      </vt:variant>
      <vt:variant>
        <vt:i4>5</vt:i4>
      </vt:variant>
      <vt:variant>
        <vt:lpwstr>consultantplus://offline/ref=A4C62AB7A3F44E9EB2DAD66B99886FCBD25304A205298D92D1A263E52A153683B7CF6797DDE75AL</vt:lpwstr>
      </vt:variant>
      <vt:variant>
        <vt:lpwstr/>
      </vt:variant>
      <vt:variant>
        <vt:i4>7602236</vt:i4>
      </vt:variant>
      <vt:variant>
        <vt:i4>300</vt:i4>
      </vt:variant>
      <vt:variant>
        <vt:i4>0</vt:i4>
      </vt:variant>
      <vt:variant>
        <vt:i4>5</vt:i4>
      </vt:variant>
      <vt:variant>
        <vt:lpwstr>consultantplus://offline/ref=A4C62AB7A3F44E9EB2DAD66B99886FCBD25304A205298D92D1A263E52A153683B7CF6792D57ED604E457L</vt:lpwstr>
      </vt:variant>
      <vt:variant>
        <vt:lpwstr/>
      </vt:variant>
      <vt:variant>
        <vt:i4>7602235</vt:i4>
      </vt:variant>
      <vt:variant>
        <vt:i4>297</vt:i4>
      </vt:variant>
      <vt:variant>
        <vt:i4>0</vt:i4>
      </vt:variant>
      <vt:variant>
        <vt:i4>5</vt:i4>
      </vt:variant>
      <vt:variant>
        <vt:lpwstr>consultantplus://offline/ref=A4C62AB7A3F44E9EB2DAD66B99886FCBD25304A205298D92D1A263E52A153683B7CF6792D57ED604E450L</vt:lpwstr>
      </vt:variant>
      <vt:variant>
        <vt:lpwstr/>
      </vt:variant>
      <vt:variant>
        <vt:i4>1507339</vt:i4>
      </vt:variant>
      <vt:variant>
        <vt:i4>294</vt:i4>
      </vt:variant>
      <vt:variant>
        <vt:i4>0</vt:i4>
      </vt:variant>
      <vt:variant>
        <vt:i4>5</vt:i4>
      </vt:variant>
      <vt:variant>
        <vt:lpwstr>consultantplus://offline/ref=A4C62AB7A3F44E9EB2DAD66B99886FCBD25304A205298D92D1A263E52A153683B7CF6797D0E75DL</vt:lpwstr>
      </vt:variant>
      <vt:variant>
        <vt:lpwstr/>
      </vt:variant>
      <vt:variant>
        <vt:i4>1507337</vt:i4>
      </vt:variant>
      <vt:variant>
        <vt:i4>291</vt:i4>
      </vt:variant>
      <vt:variant>
        <vt:i4>0</vt:i4>
      </vt:variant>
      <vt:variant>
        <vt:i4>5</vt:i4>
      </vt:variant>
      <vt:variant>
        <vt:lpwstr>consultantplus://offline/ref=A4C62AB7A3F44E9EB2DAD66B99886FCBD25304A205298D92D1A263E52A153683B7CF6797D0E75FL</vt:lpwstr>
      </vt:variant>
      <vt:variant>
        <vt:lpwstr/>
      </vt:variant>
      <vt:variant>
        <vt:i4>1507338</vt:i4>
      </vt:variant>
      <vt:variant>
        <vt:i4>288</vt:i4>
      </vt:variant>
      <vt:variant>
        <vt:i4>0</vt:i4>
      </vt:variant>
      <vt:variant>
        <vt:i4>5</vt:i4>
      </vt:variant>
      <vt:variant>
        <vt:lpwstr>consultantplus://offline/ref=A4C62AB7A3F44E9EB2DAD66B99886FCBD25304A205298D92D1A263E52A153683B7CF6797DCE756L</vt:lpwstr>
      </vt:variant>
      <vt:variant>
        <vt:lpwstr/>
      </vt:variant>
      <vt:variant>
        <vt:i4>1507418</vt:i4>
      </vt:variant>
      <vt:variant>
        <vt:i4>285</vt:i4>
      </vt:variant>
      <vt:variant>
        <vt:i4>0</vt:i4>
      </vt:variant>
      <vt:variant>
        <vt:i4>5</vt:i4>
      </vt:variant>
      <vt:variant>
        <vt:lpwstr>consultantplus://offline/ref=A4C62AB7A3F44E9EB2DAD66B99886FCBD25304A205298D92D1A263E52A153683B7CF6797DDE75AL</vt:lpwstr>
      </vt:variant>
      <vt:variant>
        <vt:lpwstr/>
      </vt:variant>
      <vt:variant>
        <vt:i4>2097200</vt:i4>
      </vt:variant>
      <vt:variant>
        <vt:i4>282</vt:i4>
      </vt:variant>
      <vt:variant>
        <vt:i4>0</vt:i4>
      </vt:variant>
      <vt:variant>
        <vt:i4>5</vt:i4>
      </vt:variant>
      <vt:variant>
        <vt:lpwstr>consultantplus://offline/ref=A4C62AB7A3F44E9EB2DAD66B99886FCBD25304AF05208D92D1A263E52A153683B7CF6791D37CED57L</vt:lpwstr>
      </vt:variant>
      <vt:variant>
        <vt:lpwstr/>
      </vt:variant>
      <vt:variant>
        <vt:i4>1507339</vt:i4>
      </vt:variant>
      <vt:variant>
        <vt:i4>279</vt:i4>
      </vt:variant>
      <vt:variant>
        <vt:i4>0</vt:i4>
      </vt:variant>
      <vt:variant>
        <vt:i4>5</vt:i4>
      </vt:variant>
      <vt:variant>
        <vt:lpwstr>consultantplus://offline/ref=A4C62AB7A3F44E9EB2DAD66B99886FCBD25304A205298D92D1A263E52A153683B7CF6797D0E75DL</vt:lpwstr>
      </vt:variant>
      <vt:variant>
        <vt:lpwstr/>
      </vt:variant>
      <vt:variant>
        <vt:i4>1507337</vt:i4>
      </vt:variant>
      <vt:variant>
        <vt:i4>276</vt:i4>
      </vt:variant>
      <vt:variant>
        <vt:i4>0</vt:i4>
      </vt:variant>
      <vt:variant>
        <vt:i4>5</vt:i4>
      </vt:variant>
      <vt:variant>
        <vt:lpwstr>consultantplus://offline/ref=A4C62AB7A3F44E9EB2DAD66B99886FCBD25304A205298D92D1A263E52A153683B7CF6797D0E75FL</vt:lpwstr>
      </vt:variant>
      <vt:variant>
        <vt:lpwstr/>
      </vt:variant>
      <vt:variant>
        <vt:i4>7602234</vt:i4>
      </vt:variant>
      <vt:variant>
        <vt:i4>273</vt:i4>
      </vt:variant>
      <vt:variant>
        <vt:i4>0</vt:i4>
      </vt:variant>
      <vt:variant>
        <vt:i4>5</vt:i4>
      </vt:variant>
      <vt:variant>
        <vt:lpwstr>consultantplus://offline/ref=A4C62AB7A3F44E9EB2DAD66B99886FCBD25304A205298D92D1A263E52A153683B7CF6792D57ED601E454L</vt:lpwstr>
      </vt:variant>
      <vt:variant>
        <vt:lpwstr/>
      </vt:variant>
      <vt:variant>
        <vt:i4>1507339</vt:i4>
      </vt:variant>
      <vt:variant>
        <vt:i4>270</vt:i4>
      </vt:variant>
      <vt:variant>
        <vt:i4>0</vt:i4>
      </vt:variant>
      <vt:variant>
        <vt:i4>5</vt:i4>
      </vt:variant>
      <vt:variant>
        <vt:lpwstr>consultantplus://offline/ref=A4C62AB7A3F44E9EB2DAD66B99886FCBD25304A205298D92D1A263E52A153683B7CF6797D0E75DL</vt:lpwstr>
      </vt:variant>
      <vt:variant>
        <vt:lpwstr/>
      </vt:variant>
      <vt:variant>
        <vt:i4>1507337</vt:i4>
      </vt:variant>
      <vt:variant>
        <vt:i4>267</vt:i4>
      </vt:variant>
      <vt:variant>
        <vt:i4>0</vt:i4>
      </vt:variant>
      <vt:variant>
        <vt:i4>5</vt:i4>
      </vt:variant>
      <vt:variant>
        <vt:lpwstr>consultantplus://offline/ref=A4C62AB7A3F44E9EB2DAD66B99886FCBD25304A205298D92D1A263E52A153683B7CF6797D0E75FL</vt:lpwstr>
      </vt:variant>
      <vt:variant>
        <vt:lpwstr/>
      </vt:variant>
      <vt:variant>
        <vt:i4>1507338</vt:i4>
      </vt:variant>
      <vt:variant>
        <vt:i4>264</vt:i4>
      </vt:variant>
      <vt:variant>
        <vt:i4>0</vt:i4>
      </vt:variant>
      <vt:variant>
        <vt:i4>5</vt:i4>
      </vt:variant>
      <vt:variant>
        <vt:lpwstr>consultantplus://offline/ref=A4C62AB7A3F44E9EB2DAD66B99886FCBD25304A205298D92D1A263E52A153683B7CF6797DCE756L</vt:lpwstr>
      </vt:variant>
      <vt:variant>
        <vt:lpwstr/>
      </vt:variant>
      <vt:variant>
        <vt:i4>1507418</vt:i4>
      </vt:variant>
      <vt:variant>
        <vt:i4>261</vt:i4>
      </vt:variant>
      <vt:variant>
        <vt:i4>0</vt:i4>
      </vt:variant>
      <vt:variant>
        <vt:i4>5</vt:i4>
      </vt:variant>
      <vt:variant>
        <vt:lpwstr>consultantplus://offline/ref=A4C62AB7A3F44E9EB2DAD66B99886FCBD25304A205298D92D1A263E52A153683B7CF6797DDE75AL</vt:lpwstr>
      </vt:variant>
      <vt:variant>
        <vt:lpwstr/>
      </vt:variant>
      <vt:variant>
        <vt:i4>1507420</vt:i4>
      </vt:variant>
      <vt:variant>
        <vt:i4>258</vt:i4>
      </vt:variant>
      <vt:variant>
        <vt:i4>0</vt:i4>
      </vt:variant>
      <vt:variant>
        <vt:i4>5</vt:i4>
      </vt:variant>
      <vt:variant>
        <vt:lpwstr>consultantplus://offline/ref=A4C62AB7A3F44E9EB2DAD66B99886FCBD25304A205298D92D1A263E52A153683B7CF6796D5E757L</vt:lpwstr>
      </vt:variant>
      <vt:variant>
        <vt:lpwstr/>
      </vt:variant>
      <vt:variant>
        <vt:i4>1507420</vt:i4>
      </vt:variant>
      <vt:variant>
        <vt:i4>255</vt:i4>
      </vt:variant>
      <vt:variant>
        <vt:i4>0</vt:i4>
      </vt:variant>
      <vt:variant>
        <vt:i4>5</vt:i4>
      </vt:variant>
      <vt:variant>
        <vt:lpwstr>consultantplus://offline/ref=A4C62AB7A3F44E9EB2DAD66B99886FCBD25304A205298D92D1A263E52A153683B7CF6796D5E757L</vt:lpwstr>
      </vt:variant>
      <vt:variant>
        <vt:lpwstr/>
      </vt:variant>
      <vt:variant>
        <vt:i4>1507410</vt:i4>
      </vt:variant>
      <vt:variant>
        <vt:i4>252</vt:i4>
      </vt:variant>
      <vt:variant>
        <vt:i4>0</vt:i4>
      </vt:variant>
      <vt:variant>
        <vt:i4>5</vt:i4>
      </vt:variant>
      <vt:variant>
        <vt:lpwstr>consultantplus://offline/ref=A4C62AB7A3F44E9EB2DAD66B99886FCBD25304A205298D92D1A263E52A153683B7CF6796D5E759L</vt:lpwstr>
      </vt:variant>
      <vt:variant>
        <vt:lpwstr/>
      </vt:variant>
      <vt:variant>
        <vt:i4>1507339</vt:i4>
      </vt:variant>
      <vt:variant>
        <vt:i4>249</vt:i4>
      </vt:variant>
      <vt:variant>
        <vt:i4>0</vt:i4>
      </vt:variant>
      <vt:variant>
        <vt:i4>5</vt:i4>
      </vt:variant>
      <vt:variant>
        <vt:lpwstr>consultantplus://offline/ref=A4C62AB7A3F44E9EB2DAD66B99886FCBD25304A205298D92D1A263E52A153683B7CF6797DCE757L</vt:lpwstr>
      </vt:variant>
      <vt:variant>
        <vt:lpwstr/>
      </vt:variant>
      <vt:variant>
        <vt:i4>1507412</vt:i4>
      </vt:variant>
      <vt:variant>
        <vt:i4>246</vt:i4>
      </vt:variant>
      <vt:variant>
        <vt:i4>0</vt:i4>
      </vt:variant>
      <vt:variant>
        <vt:i4>5</vt:i4>
      </vt:variant>
      <vt:variant>
        <vt:lpwstr>consultantplus://offline/ref=A4C62AB7A3F44E9EB2DAD66B99886FCBD25304A205298D92D1A263E52A153683B7CF6797D3E758L</vt:lpwstr>
      </vt:variant>
      <vt:variant>
        <vt:lpwstr/>
      </vt:variant>
      <vt:variant>
        <vt:i4>7602237</vt:i4>
      </vt:variant>
      <vt:variant>
        <vt:i4>243</vt:i4>
      </vt:variant>
      <vt:variant>
        <vt:i4>0</vt:i4>
      </vt:variant>
      <vt:variant>
        <vt:i4>5</vt:i4>
      </vt:variant>
      <vt:variant>
        <vt:lpwstr>consultantplus://offline/ref=A4C62AB7A3F44E9EB2DAD66B99886FCBD25304A205298D92D1A263E52A153683B7CF6792D57CD103E450L</vt:lpwstr>
      </vt:variant>
      <vt:variant>
        <vt:lpwstr/>
      </vt:variant>
      <vt:variant>
        <vt:i4>1507338</vt:i4>
      </vt:variant>
      <vt:variant>
        <vt:i4>240</vt:i4>
      </vt:variant>
      <vt:variant>
        <vt:i4>0</vt:i4>
      </vt:variant>
      <vt:variant>
        <vt:i4>5</vt:i4>
      </vt:variant>
      <vt:variant>
        <vt:lpwstr>consultantplus://offline/ref=A4C62AB7A3F44E9EB2DAD66B99886FCBD25304A205298D92D1A263E52A153683B7CF6797DCE756L</vt:lpwstr>
      </vt:variant>
      <vt:variant>
        <vt:lpwstr/>
      </vt:variant>
      <vt:variant>
        <vt:i4>1507418</vt:i4>
      </vt:variant>
      <vt:variant>
        <vt:i4>237</vt:i4>
      </vt:variant>
      <vt:variant>
        <vt:i4>0</vt:i4>
      </vt:variant>
      <vt:variant>
        <vt:i4>5</vt:i4>
      </vt:variant>
      <vt:variant>
        <vt:lpwstr>consultantplus://offline/ref=A4C62AB7A3F44E9EB2DAD66B99886FCBD25304A205298D92D1A263E52A153683B7CF6797DDE75AL</vt:lpwstr>
      </vt:variant>
      <vt:variant>
        <vt:lpwstr/>
      </vt:variant>
      <vt:variant>
        <vt:i4>7602234</vt:i4>
      </vt:variant>
      <vt:variant>
        <vt:i4>234</vt:i4>
      </vt:variant>
      <vt:variant>
        <vt:i4>0</vt:i4>
      </vt:variant>
      <vt:variant>
        <vt:i4>5</vt:i4>
      </vt:variant>
      <vt:variant>
        <vt:lpwstr>consultantplus://offline/ref=A4C62AB7A3F44E9EB2DAD66B99886FCBD25304A205298D92D1A263E52A153683B7CF6792D57ED201E450L</vt:lpwstr>
      </vt:variant>
      <vt:variant>
        <vt:lpwstr/>
      </vt:variant>
      <vt:variant>
        <vt:i4>1507416</vt:i4>
      </vt:variant>
      <vt:variant>
        <vt:i4>231</vt:i4>
      </vt:variant>
      <vt:variant>
        <vt:i4>0</vt:i4>
      </vt:variant>
      <vt:variant>
        <vt:i4>5</vt:i4>
      </vt:variant>
      <vt:variant>
        <vt:lpwstr>consultantplus://offline/ref=A4C62AB7A3F44E9EB2DAD66B99886FCBD25304A205298D92D1A263E52A153683B7CF6797D0E757L</vt:lpwstr>
      </vt:variant>
      <vt:variant>
        <vt:lpwstr/>
      </vt:variant>
      <vt:variant>
        <vt:i4>1507414</vt:i4>
      </vt:variant>
      <vt:variant>
        <vt:i4>228</vt:i4>
      </vt:variant>
      <vt:variant>
        <vt:i4>0</vt:i4>
      </vt:variant>
      <vt:variant>
        <vt:i4>5</vt:i4>
      </vt:variant>
      <vt:variant>
        <vt:lpwstr>consultantplus://offline/ref=A4C62AB7A3F44E9EB2DAD66B99886FCBD25304A205298D92D1A263E52A153683B7CF6797D0E759L</vt:lpwstr>
      </vt:variant>
      <vt:variant>
        <vt:lpwstr/>
      </vt:variant>
      <vt:variant>
        <vt:i4>1507412</vt:i4>
      </vt:variant>
      <vt:variant>
        <vt:i4>225</vt:i4>
      </vt:variant>
      <vt:variant>
        <vt:i4>0</vt:i4>
      </vt:variant>
      <vt:variant>
        <vt:i4>5</vt:i4>
      </vt:variant>
      <vt:variant>
        <vt:lpwstr>consultantplus://offline/ref=A4C62AB7A3F44E9EB2DAD66B99886FCBD25304A205298D92D1A263E52A153683B7CF6797D3E758L</vt:lpwstr>
      </vt:variant>
      <vt:variant>
        <vt:lpwstr/>
      </vt:variant>
      <vt:variant>
        <vt:i4>1507338</vt:i4>
      </vt:variant>
      <vt:variant>
        <vt:i4>222</vt:i4>
      </vt:variant>
      <vt:variant>
        <vt:i4>0</vt:i4>
      </vt:variant>
      <vt:variant>
        <vt:i4>5</vt:i4>
      </vt:variant>
      <vt:variant>
        <vt:lpwstr>consultantplus://offline/ref=A4C62AB7A3F44E9EB2DAD66B99886FCBD25304A205298D92D1A263E52A153683B7CF6797D3E75FL</vt:lpwstr>
      </vt:variant>
      <vt:variant>
        <vt:lpwstr/>
      </vt:variant>
      <vt:variant>
        <vt:i4>7602234</vt:i4>
      </vt:variant>
      <vt:variant>
        <vt:i4>219</vt:i4>
      </vt:variant>
      <vt:variant>
        <vt:i4>0</vt:i4>
      </vt:variant>
      <vt:variant>
        <vt:i4>5</vt:i4>
      </vt:variant>
      <vt:variant>
        <vt:lpwstr>consultantplus://offline/ref=A4C62AB7A3F44E9EB2DAD66B99886FCBD25304A205298D92D1A263E52A153683B7CF6792D57ED601E454L</vt:lpwstr>
      </vt:variant>
      <vt:variant>
        <vt:lpwstr/>
      </vt:variant>
      <vt:variant>
        <vt:i4>1507338</vt:i4>
      </vt:variant>
      <vt:variant>
        <vt:i4>216</vt:i4>
      </vt:variant>
      <vt:variant>
        <vt:i4>0</vt:i4>
      </vt:variant>
      <vt:variant>
        <vt:i4>5</vt:i4>
      </vt:variant>
      <vt:variant>
        <vt:lpwstr>consultantplus://offline/ref=A4C62AB7A3F44E9EB2DAD66B99886FCBD25304A205298D92D1A263E52A153683B7CF6797DCE756L</vt:lpwstr>
      </vt:variant>
      <vt:variant>
        <vt:lpwstr/>
      </vt:variant>
      <vt:variant>
        <vt:i4>1507338</vt:i4>
      </vt:variant>
      <vt:variant>
        <vt:i4>213</vt:i4>
      </vt:variant>
      <vt:variant>
        <vt:i4>0</vt:i4>
      </vt:variant>
      <vt:variant>
        <vt:i4>5</vt:i4>
      </vt:variant>
      <vt:variant>
        <vt:lpwstr>consultantplus://offline/ref=A4C62AB7A3F44E9EB2DAD66B99886FCBD25304A205298D92D1A263E52A153683B7CF6797D3E75FL</vt:lpwstr>
      </vt:variant>
      <vt:variant>
        <vt:lpwstr/>
      </vt:variant>
      <vt:variant>
        <vt:i4>1507412</vt:i4>
      </vt:variant>
      <vt:variant>
        <vt:i4>210</vt:i4>
      </vt:variant>
      <vt:variant>
        <vt:i4>0</vt:i4>
      </vt:variant>
      <vt:variant>
        <vt:i4>5</vt:i4>
      </vt:variant>
      <vt:variant>
        <vt:lpwstr>consultantplus://offline/ref=A4C62AB7A3F44E9EB2DAD66B99886FCBD25304A205298D92D1A263E52A153683B7CF6797D2E759L</vt:lpwstr>
      </vt:variant>
      <vt:variant>
        <vt:lpwstr/>
      </vt:variant>
      <vt:variant>
        <vt:i4>7602235</vt:i4>
      </vt:variant>
      <vt:variant>
        <vt:i4>207</vt:i4>
      </vt:variant>
      <vt:variant>
        <vt:i4>0</vt:i4>
      </vt:variant>
      <vt:variant>
        <vt:i4>5</vt:i4>
      </vt:variant>
      <vt:variant>
        <vt:lpwstr>consultantplus://offline/ref=A4C62AB7A3F44E9EB2DAD66B99886FCBD25304A205298D92D1A263E52A153683B7CF6792D57FD505E451L</vt:lpwstr>
      </vt:variant>
      <vt:variant>
        <vt:lpwstr/>
      </vt:variant>
      <vt:variant>
        <vt:i4>7602284</vt:i4>
      </vt:variant>
      <vt:variant>
        <vt:i4>204</vt:i4>
      </vt:variant>
      <vt:variant>
        <vt:i4>0</vt:i4>
      </vt:variant>
      <vt:variant>
        <vt:i4>5</vt:i4>
      </vt:variant>
      <vt:variant>
        <vt:lpwstr>consultantplus://offline/ref=A4C62AB7A3F44E9EB2DAD66B99886FCBD25304A205298D92D1A263E52A153683B7CF6792D57FDF05E455L</vt:lpwstr>
      </vt:variant>
      <vt:variant>
        <vt:lpwstr/>
      </vt:variant>
      <vt:variant>
        <vt:i4>7602282</vt:i4>
      </vt:variant>
      <vt:variant>
        <vt:i4>201</vt:i4>
      </vt:variant>
      <vt:variant>
        <vt:i4>0</vt:i4>
      </vt:variant>
      <vt:variant>
        <vt:i4>5</vt:i4>
      </vt:variant>
      <vt:variant>
        <vt:lpwstr>consultantplus://offline/ref=A4C62AB7A3F44E9EB2DAD66B99886FCBD25304A205298D92D1A263E52A153683B7CF6792D57FDF04E452L</vt:lpwstr>
      </vt:variant>
      <vt:variant>
        <vt:lpwstr/>
      </vt:variant>
      <vt:variant>
        <vt:i4>1507338</vt:i4>
      </vt:variant>
      <vt:variant>
        <vt:i4>198</vt:i4>
      </vt:variant>
      <vt:variant>
        <vt:i4>0</vt:i4>
      </vt:variant>
      <vt:variant>
        <vt:i4>5</vt:i4>
      </vt:variant>
      <vt:variant>
        <vt:lpwstr>consultantplus://offline/ref=A4C62AB7A3F44E9EB2DAD66B99886FCBD25304A205298D92D1A263E52A153683B7CF6797D3E75FL</vt:lpwstr>
      </vt:variant>
      <vt:variant>
        <vt:lpwstr/>
      </vt:variant>
      <vt:variant>
        <vt:i4>1507412</vt:i4>
      </vt:variant>
      <vt:variant>
        <vt:i4>195</vt:i4>
      </vt:variant>
      <vt:variant>
        <vt:i4>0</vt:i4>
      </vt:variant>
      <vt:variant>
        <vt:i4>5</vt:i4>
      </vt:variant>
      <vt:variant>
        <vt:lpwstr>consultantplus://offline/ref=A4C62AB7A3F44E9EB2DAD66B99886FCBD25304A205298D92D1A263E52A153683B7CF6797D2E759L</vt:lpwstr>
      </vt:variant>
      <vt:variant>
        <vt:lpwstr/>
      </vt:variant>
      <vt:variant>
        <vt:i4>1507338</vt:i4>
      </vt:variant>
      <vt:variant>
        <vt:i4>192</vt:i4>
      </vt:variant>
      <vt:variant>
        <vt:i4>0</vt:i4>
      </vt:variant>
      <vt:variant>
        <vt:i4>5</vt:i4>
      </vt:variant>
      <vt:variant>
        <vt:lpwstr>consultantplus://offline/ref=A4C62AB7A3F44E9EB2DAD66B99886FCBD25304A205298D92D1A263E52A153683B7CF6797D3E75FL</vt:lpwstr>
      </vt:variant>
      <vt:variant>
        <vt:lpwstr/>
      </vt:variant>
      <vt:variant>
        <vt:i4>1507412</vt:i4>
      </vt:variant>
      <vt:variant>
        <vt:i4>189</vt:i4>
      </vt:variant>
      <vt:variant>
        <vt:i4>0</vt:i4>
      </vt:variant>
      <vt:variant>
        <vt:i4>5</vt:i4>
      </vt:variant>
      <vt:variant>
        <vt:lpwstr>consultantplus://offline/ref=A4C62AB7A3F44E9EB2DAD66B99886FCBD25304A205298D92D1A263E52A153683B7CF6797D2E759L</vt:lpwstr>
      </vt:variant>
      <vt:variant>
        <vt:lpwstr/>
      </vt:variant>
      <vt:variant>
        <vt:i4>7602239</vt:i4>
      </vt:variant>
      <vt:variant>
        <vt:i4>186</vt:i4>
      </vt:variant>
      <vt:variant>
        <vt:i4>0</vt:i4>
      </vt:variant>
      <vt:variant>
        <vt:i4>5</vt:i4>
      </vt:variant>
      <vt:variant>
        <vt:lpwstr>consultantplus://offline/ref=A4C62AB7A3F44E9EB2DAD66B99886FCBD25304A205298D92D1A263E52A153683B7CF6792D57ED601E451L</vt:lpwstr>
      </vt:variant>
      <vt:variant>
        <vt:lpwstr/>
      </vt:variant>
      <vt:variant>
        <vt:i4>1507338</vt:i4>
      </vt:variant>
      <vt:variant>
        <vt:i4>183</vt:i4>
      </vt:variant>
      <vt:variant>
        <vt:i4>0</vt:i4>
      </vt:variant>
      <vt:variant>
        <vt:i4>5</vt:i4>
      </vt:variant>
      <vt:variant>
        <vt:lpwstr>consultantplus://offline/ref=A4C62AB7A3F44E9EB2DAD66B99886FCBD25304A205298D92D1A263E52A153683B7CF6797D0E75EL</vt:lpwstr>
      </vt:variant>
      <vt:variant>
        <vt:lpwstr/>
      </vt:variant>
      <vt:variant>
        <vt:i4>1507412</vt:i4>
      </vt:variant>
      <vt:variant>
        <vt:i4>180</vt:i4>
      </vt:variant>
      <vt:variant>
        <vt:i4>0</vt:i4>
      </vt:variant>
      <vt:variant>
        <vt:i4>5</vt:i4>
      </vt:variant>
      <vt:variant>
        <vt:lpwstr>consultantplus://offline/ref=A4C62AB7A3F44E9EB2DAD66B99886FCBD25304A205298D92D1A263E52A153683B7CF6797D3E758L</vt:lpwstr>
      </vt:variant>
      <vt:variant>
        <vt:lpwstr/>
      </vt:variant>
      <vt:variant>
        <vt:i4>1507337</vt:i4>
      </vt:variant>
      <vt:variant>
        <vt:i4>177</vt:i4>
      </vt:variant>
      <vt:variant>
        <vt:i4>0</vt:i4>
      </vt:variant>
      <vt:variant>
        <vt:i4>5</vt:i4>
      </vt:variant>
      <vt:variant>
        <vt:lpwstr>consultantplus://offline/ref=A4C62AB7A3F44E9EB2DAD66B99886FCBD25304A205298D92D1A263E52A153683B7CF6797D3E75EL</vt:lpwstr>
      </vt:variant>
      <vt:variant>
        <vt:lpwstr/>
      </vt:variant>
      <vt:variant>
        <vt:i4>1507413</vt:i4>
      </vt:variant>
      <vt:variant>
        <vt:i4>174</vt:i4>
      </vt:variant>
      <vt:variant>
        <vt:i4>0</vt:i4>
      </vt:variant>
      <vt:variant>
        <vt:i4>5</vt:i4>
      </vt:variant>
      <vt:variant>
        <vt:lpwstr>consultantplus://offline/ref=A4C62AB7A3F44E9EB2DAD66B99886FCBD25304A205298D92D1A263E52A153683B7CF6797D2E758L</vt:lpwstr>
      </vt:variant>
      <vt:variant>
        <vt:lpwstr/>
      </vt:variant>
      <vt:variant>
        <vt:i4>7602234</vt:i4>
      </vt:variant>
      <vt:variant>
        <vt:i4>171</vt:i4>
      </vt:variant>
      <vt:variant>
        <vt:i4>0</vt:i4>
      </vt:variant>
      <vt:variant>
        <vt:i4>5</vt:i4>
      </vt:variant>
      <vt:variant>
        <vt:lpwstr>consultantplus://offline/ref=A4C62AB7A3F44E9EB2DAD66B99886FCBD25304A205298D92D1A263E52A153683B7CF6792D57ED606E453L</vt:lpwstr>
      </vt:variant>
      <vt:variant>
        <vt:lpwstr/>
      </vt:variant>
      <vt:variant>
        <vt:i4>7602239</vt:i4>
      </vt:variant>
      <vt:variant>
        <vt:i4>168</vt:i4>
      </vt:variant>
      <vt:variant>
        <vt:i4>0</vt:i4>
      </vt:variant>
      <vt:variant>
        <vt:i4>5</vt:i4>
      </vt:variant>
      <vt:variant>
        <vt:lpwstr>consultantplus://offline/ref=A4C62AB7A3F44E9EB2DAD66B99886FCBD25304A205298D92D1A263E52A153683B7CF6792D57ED601E451L</vt:lpwstr>
      </vt:variant>
      <vt:variant>
        <vt:lpwstr/>
      </vt:variant>
      <vt:variant>
        <vt:i4>1507338</vt:i4>
      </vt:variant>
      <vt:variant>
        <vt:i4>165</vt:i4>
      </vt:variant>
      <vt:variant>
        <vt:i4>0</vt:i4>
      </vt:variant>
      <vt:variant>
        <vt:i4>5</vt:i4>
      </vt:variant>
      <vt:variant>
        <vt:lpwstr>consultantplus://offline/ref=A4C62AB7A3F44E9EB2DAD66B99886FCBD25304A205298D92D1A263E52A153683B7CF6797D0E75EL</vt:lpwstr>
      </vt:variant>
      <vt:variant>
        <vt:lpwstr/>
      </vt:variant>
      <vt:variant>
        <vt:i4>1507338</vt:i4>
      </vt:variant>
      <vt:variant>
        <vt:i4>162</vt:i4>
      </vt:variant>
      <vt:variant>
        <vt:i4>0</vt:i4>
      </vt:variant>
      <vt:variant>
        <vt:i4>5</vt:i4>
      </vt:variant>
      <vt:variant>
        <vt:lpwstr>consultantplus://offline/ref=A4C62AB7A3F44E9EB2DAD66B99886FCBD25304A205298D92D1A263E52A153683B7CF6797DCE756L</vt:lpwstr>
      </vt:variant>
      <vt:variant>
        <vt:lpwstr/>
      </vt:variant>
      <vt:variant>
        <vt:i4>1507338</vt:i4>
      </vt:variant>
      <vt:variant>
        <vt:i4>159</vt:i4>
      </vt:variant>
      <vt:variant>
        <vt:i4>0</vt:i4>
      </vt:variant>
      <vt:variant>
        <vt:i4>5</vt:i4>
      </vt:variant>
      <vt:variant>
        <vt:lpwstr>consultantplus://offline/ref=A4C62AB7A3F44E9EB2DAD66B99886FCBD25304A205298D92D1A263E52A153683B7CF6797D0E75EL</vt:lpwstr>
      </vt:variant>
      <vt:variant>
        <vt:lpwstr/>
      </vt:variant>
      <vt:variant>
        <vt:i4>1507412</vt:i4>
      </vt:variant>
      <vt:variant>
        <vt:i4>156</vt:i4>
      </vt:variant>
      <vt:variant>
        <vt:i4>0</vt:i4>
      </vt:variant>
      <vt:variant>
        <vt:i4>5</vt:i4>
      </vt:variant>
      <vt:variant>
        <vt:lpwstr>consultantplus://offline/ref=A4C62AB7A3F44E9EB2DAD66B99886FCBD25304A205298D92D1A263E52A153683B7CF6797D3E758L</vt:lpwstr>
      </vt:variant>
      <vt:variant>
        <vt:lpwstr/>
      </vt:variant>
      <vt:variant>
        <vt:i4>1507416</vt:i4>
      </vt:variant>
      <vt:variant>
        <vt:i4>153</vt:i4>
      </vt:variant>
      <vt:variant>
        <vt:i4>0</vt:i4>
      </vt:variant>
      <vt:variant>
        <vt:i4>5</vt:i4>
      </vt:variant>
      <vt:variant>
        <vt:lpwstr>consultantplus://offline/ref=A4C62AB7A3F44E9EB2DAD66B99886FCBD25304A205298D92D1A263E52A153683B7CF6797D0E757L</vt:lpwstr>
      </vt:variant>
      <vt:variant>
        <vt:lpwstr/>
      </vt:variant>
      <vt:variant>
        <vt:i4>1507339</vt:i4>
      </vt:variant>
      <vt:variant>
        <vt:i4>150</vt:i4>
      </vt:variant>
      <vt:variant>
        <vt:i4>0</vt:i4>
      </vt:variant>
      <vt:variant>
        <vt:i4>5</vt:i4>
      </vt:variant>
      <vt:variant>
        <vt:lpwstr>consultantplus://offline/ref=A4C62AB7A3F44E9EB2DAD66B99886FCBD25304A205298D92D1A263E52A153683B7CF6797D0E75DL</vt:lpwstr>
      </vt:variant>
      <vt:variant>
        <vt:lpwstr/>
      </vt:variant>
      <vt:variant>
        <vt:i4>7602229</vt:i4>
      </vt:variant>
      <vt:variant>
        <vt:i4>147</vt:i4>
      </vt:variant>
      <vt:variant>
        <vt:i4>0</vt:i4>
      </vt:variant>
      <vt:variant>
        <vt:i4>5</vt:i4>
      </vt:variant>
      <vt:variant>
        <vt:lpwstr>consultantplus://offline/ref=A4C62AB7A3F44E9EB2DAD66B99886FCBD25304A205298D92D1A263E52A153683B7CF6792D57ED603E459L</vt:lpwstr>
      </vt:variant>
      <vt:variant>
        <vt:lpwstr/>
      </vt:variant>
      <vt:variant>
        <vt:i4>1507338</vt:i4>
      </vt:variant>
      <vt:variant>
        <vt:i4>144</vt:i4>
      </vt:variant>
      <vt:variant>
        <vt:i4>0</vt:i4>
      </vt:variant>
      <vt:variant>
        <vt:i4>5</vt:i4>
      </vt:variant>
      <vt:variant>
        <vt:lpwstr>consultantplus://offline/ref=A4C62AB7A3F44E9EB2DAD66B99886FCBD25304A205298D92D1A263E52A153683B7CF6796D0E75DL</vt:lpwstr>
      </vt:variant>
      <vt:variant>
        <vt:lpwstr/>
      </vt:variant>
      <vt:variant>
        <vt:i4>1507419</vt:i4>
      </vt:variant>
      <vt:variant>
        <vt:i4>141</vt:i4>
      </vt:variant>
      <vt:variant>
        <vt:i4>0</vt:i4>
      </vt:variant>
      <vt:variant>
        <vt:i4>5</vt:i4>
      </vt:variant>
      <vt:variant>
        <vt:lpwstr>consultantplus://offline/ref=A4C62AB7A3F44E9EB2DAD66B99886FCBD25304A205298D92D1A263E52A153683B7CF6797D3E757L</vt:lpwstr>
      </vt:variant>
      <vt:variant>
        <vt:lpwstr/>
      </vt:variant>
      <vt:variant>
        <vt:i4>7602229</vt:i4>
      </vt:variant>
      <vt:variant>
        <vt:i4>138</vt:i4>
      </vt:variant>
      <vt:variant>
        <vt:i4>0</vt:i4>
      </vt:variant>
      <vt:variant>
        <vt:i4>5</vt:i4>
      </vt:variant>
      <vt:variant>
        <vt:lpwstr>consultantplus://offline/ref=A4C62AB7A3F44E9EB2DAD66B99886FCBD25304A205298D92D1A263E52A153683B7CF6792D57ED603E459L</vt:lpwstr>
      </vt:variant>
      <vt:variant>
        <vt:lpwstr/>
      </vt:variant>
      <vt:variant>
        <vt:i4>1507422</vt:i4>
      </vt:variant>
      <vt:variant>
        <vt:i4>135</vt:i4>
      </vt:variant>
      <vt:variant>
        <vt:i4>0</vt:i4>
      </vt:variant>
      <vt:variant>
        <vt:i4>5</vt:i4>
      </vt:variant>
      <vt:variant>
        <vt:lpwstr>consultantplus://offline/ref=A4C62AB7A3F44E9EB2DAD66B99886FCBD25304A205298D92D1A263E52A153683B7CF6797DCE75BL</vt:lpwstr>
      </vt:variant>
      <vt:variant>
        <vt:lpwstr/>
      </vt:variant>
      <vt:variant>
        <vt:i4>1507340</vt:i4>
      </vt:variant>
      <vt:variant>
        <vt:i4>132</vt:i4>
      </vt:variant>
      <vt:variant>
        <vt:i4>0</vt:i4>
      </vt:variant>
      <vt:variant>
        <vt:i4>5</vt:i4>
      </vt:variant>
      <vt:variant>
        <vt:lpwstr>consultantplus://offline/ref=A4C62AB7A3F44E9EB2DAD66B99886FCBD25304A205298D92D1A263E52A153683B7CF6797DDE757L</vt:lpwstr>
      </vt:variant>
      <vt:variant>
        <vt:lpwstr/>
      </vt:variant>
      <vt:variant>
        <vt:i4>7602229</vt:i4>
      </vt:variant>
      <vt:variant>
        <vt:i4>129</vt:i4>
      </vt:variant>
      <vt:variant>
        <vt:i4>0</vt:i4>
      </vt:variant>
      <vt:variant>
        <vt:i4>5</vt:i4>
      </vt:variant>
      <vt:variant>
        <vt:lpwstr>consultantplus://offline/ref=A4C62AB7A3F44E9EB2DAD66B99886FCBD25304A205298D92D1A263E52A153683B7CF6792D57ED603E459L</vt:lpwstr>
      </vt:variant>
      <vt:variant>
        <vt:lpwstr/>
      </vt:variant>
      <vt:variant>
        <vt:i4>1507339</vt:i4>
      </vt:variant>
      <vt:variant>
        <vt:i4>126</vt:i4>
      </vt:variant>
      <vt:variant>
        <vt:i4>0</vt:i4>
      </vt:variant>
      <vt:variant>
        <vt:i4>5</vt:i4>
      </vt:variant>
      <vt:variant>
        <vt:lpwstr>consultantplus://offline/ref=A4C62AB7A3F44E9EB2DAD66B99886FCBD25304A205298D92D1A263E52A153683B7CF6797D0E75DL</vt:lpwstr>
      </vt:variant>
      <vt:variant>
        <vt:lpwstr/>
      </vt:variant>
      <vt:variant>
        <vt:i4>1507337</vt:i4>
      </vt:variant>
      <vt:variant>
        <vt:i4>123</vt:i4>
      </vt:variant>
      <vt:variant>
        <vt:i4>0</vt:i4>
      </vt:variant>
      <vt:variant>
        <vt:i4>5</vt:i4>
      </vt:variant>
      <vt:variant>
        <vt:lpwstr>consultantplus://offline/ref=A4C62AB7A3F44E9EB2DAD66B99886FCBD25304A205298D92D1A263E52A153683B7CF6797D0E75FL</vt:lpwstr>
      </vt:variant>
      <vt:variant>
        <vt:lpwstr/>
      </vt:variant>
      <vt:variant>
        <vt:i4>1507338</vt:i4>
      </vt:variant>
      <vt:variant>
        <vt:i4>120</vt:i4>
      </vt:variant>
      <vt:variant>
        <vt:i4>0</vt:i4>
      </vt:variant>
      <vt:variant>
        <vt:i4>5</vt:i4>
      </vt:variant>
      <vt:variant>
        <vt:lpwstr>consultantplus://offline/ref=A4C62AB7A3F44E9EB2DAD66B99886FCBD25304A205298D92D1A263E52A153683B7CF6797DCE756L</vt:lpwstr>
      </vt:variant>
      <vt:variant>
        <vt:lpwstr/>
      </vt:variant>
      <vt:variant>
        <vt:i4>1507418</vt:i4>
      </vt:variant>
      <vt:variant>
        <vt:i4>117</vt:i4>
      </vt:variant>
      <vt:variant>
        <vt:i4>0</vt:i4>
      </vt:variant>
      <vt:variant>
        <vt:i4>5</vt:i4>
      </vt:variant>
      <vt:variant>
        <vt:lpwstr>consultantplus://offline/ref=A4C62AB7A3F44E9EB2DAD66B99886FCBD25304A205298D92D1A263E52A153683B7CF6797DDE75AL</vt:lpwstr>
      </vt:variant>
      <vt:variant>
        <vt:lpwstr/>
      </vt:variant>
      <vt:variant>
        <vt:i4>1507419</vt:i4>
      </vt:variant>
      <vt:variant>
        <vt:i4>114</vt:i4>
      </vt:variant>
      <vt:variant>
        <vt:i4>0</vt:i4>
      </vt:variant>
      <vt:variant>
        <vt:i4>5</vt:i4>
      </vt:variant>
      <vt:variant>
        <vt:lpwstr>consultantplus://offline/ref=A4C62AB7A3F44E9EB2DAD66B99886FCBD25304A205298D92D1A263E52A153683B7CF6797D2E756L</vt:lpwstr>
      </vt:variant>
      <vt:variant>
        <vt:lpwstr/>
      </vt:variant>
      <vt:variant>
        <vt:i4>7602277</vt:i4>
      </vt:variant>
      <vt:variant>
        <vt:i4>111</vt:i4>
      </vt:variant>
      <vt:variant>
        <vt:i4>0</vt:i4>
      </vt:variant>
      <vt:variant>
        <vt:i4>5</vt:i4>
      </vt:variant>
      <vt:variant>
        <vt:lpwstr>consultantplus://offline/ref=A4C62AB7A3F44E9EB2DAD66B99886FCBD25305A0082F8D92D1A263E52A153683B7CF6792D57ED702E458L</vt:lpwstr>
      </vt:variant>
      <vt:variant>
        <vt:lpwstr/>
      </vt:variant>
      <vt:variant>
        <vt:i4>1507338</vt:i4>
      </vt:variant>
      <vt:variant>
        <vt:i4>108</vt:i4>
      </vt:variant>
      <vt:variant>
        <vt:i4>0</vt:i4>
      </vt:variant>
      <vt:variant>
        <vt:i4>5</vt:i4>
      </vt:variant>
      <vt:variant>
        <vt:lpwstr>consultantplus://offline/ref=A4C62AB7A3F44E9EB2DAD66B99886FCBD25304A205298D92D1A263E52A153683B7CF6797D0E75EL</vt:lpwstr>
      </vt:variant>
      <vt:variant>
        <vt:lpwstr/>
      </vt:variant>
      <vt:variant>
        <vt:i4>1507338</vt:i4>
      </vt:variant>
      <vt:variant>
        <vt:i4>105</vt:i4>
      </vt:variant>
      <vt:variant>
        <vt:i4>0</vt:i4>
      </vt:variant>
      <vt:variant>
        <vt:i4>5</vt:i4>
      </vt:variant>
      <vt:variant>
        <vt:lpwstr>consultantplus://offline/ref=A4C62AB7A3F44E9EB2DAD66B99886FCBD25304A205298D92D1A263E52A153683B7CF6797DCE756L</vt:lpwstr>
      </vt:variant>
      <vt:variant>
        <vt:lpwstr/>
      </vt:variant>
      <vt:variant>
        <vt:i4>1507418</vt:i4>
      </vt:variant>
      <vt:variant>
        <vt:i4>102</vt:i4>
      </vt:variant>
      <vt:variant>
        <vt:i4>0</vt:i4>
      </vt:variant>
      <vt:variant>
        <vt:i4>5</vt:i4>
      </vt:variant>
      <vt:variant>
        <vt:lpwstr>consultantplus://offline/ref=A4C62AB7A3F44E9EB2DAD66B99886FCBD25304A205298D92D1A263E52A153683B7CF6797DDE75AL</vt:lpwstr>
      </vt:variant>
      <vt:variant>
        <vt:lpwstr/>
      </vt:variant>
      <vt:variant>
        <vt:i4>1507412</vt:i4>
      </vt:variant>
      <vt:variant>
        <vt:i4>99</vt:i4>
      </vt:variant>
      <vt:variant>
        <vt:i4>0</vt:i4>
      </vt:variant>
      <vt:variant>
        <vt:i4>5</vt:i4>
      </vt:variant>
      <vt:variant>
        <vt:lpwstr>consultantplus://offline/ref=A4C62AB7A3F44E9EB2DAD66B99886FCBD25304A205298D92D1A263E52A153683B7CF6797D3E758L</vt:lpwstr>
      </vt:variant>
      <vt:variant>
        <vt:lpwstr/>
      </vt:variant>
      <vt:variant>
        <vt:i4>1507339</vt:i4>
      </vt:variant>
      <vt:variant>
        <vt:i4>96</vt:i4>
      </vt:variant>
      <vt:variant>
        <vt:i4>0</vt:i4>
      </vt:variant>
      <vt:variant>
        <vt:i4>5</vt:i4>
      </vt:variant>
      <vt:variant>
        <vt:lpwstr>consultantplus://offline/ref=A4C62AB7A3F44E9EB2DAD66B99886FCBD25304A205298D92D1A263E52A153683B7CF6797D2E75FL</vt:lpwstr>
      </vt:variant>
      <vt:variant>
        <vt:lpwstr/>
      </vt:variant>
      <vt:variant>
        <vt:i4>1507339</vt:i4>
      </vt:variant>
      <vt:variant>
        <vt:i4>93</vt:i4>
      </vt:variant>
      <vt:variant>
        <vt:i4>0</vt:i4>
      </vt:variant>
      <vt:variant>
        <vt:i4>5</vt:i4>
      </vt:variant>
      <vt:variant>
        <vt:lpwstr>consultantplus://offline/ref=A4C62AB7A3F44E9EB2DAD66B99886FCBD25304A205298D92D1A263E52A153683B7CF6797D2E75FL</vt:lpwstr>
      </vt:variant>
      <vt:variant>
        <vt:lpwstr/>
      </vt:variant>
      <vt:variant>
        <vt:i4>1507412</vt:i4>
      </vt:variant>
      <vt:variant>
        <vt:i4>90</vt:i4>
      </vt:variant>
      <vt:variant>
        <vt:i4>0</vt:i4>
      </vt:variant>
      <vt:variant>
        <vt:i4>5</vt:i4>
      </vt:variant>
      <vt:variant>
        <vt:lpwstr>consultantplus://offline/ref=A4C62AB7A3F44E9EB2DAD66B99886FCBD25304A205298D92D1A263E52A153683B7CF6797D3E758L</vt:lpwstr>
      </vt:variant>
      <vt:variant>
        <vt:lpwstr/>
      </vt:variant>
      <vt:variant>
        <vt:i4>1507412</vt:i4>
      </vt:variant>
      <vt:variant>
        <vt:i4>87</vt:i4>
      </vt:variant>
      <vt:variant>
        <vt:i4>0</vt:i4>
      </vt:variant>
      <vt:variant>
        <vt:i4>5</vt:i4>
      </vt:variant>
      <vt:variant>
        <vt:lpwstr>consultantplus://offline/ref=A4C62AB7A3F44E9EB2DAD66B99886FCBD25304A205298D92D1A263E52A153683B7CF6797D3E758L</vt:lpwstr>
      </vt:variant>
      <vt:variant>
        <vt:lpwstr/>
      </vt:variant>
      <vt:variant>
        <vt:i4>1507338</vt:i4>
      </vt:variant>
      <vt:variant>
        <vt:i4>84</vt:i4>
      </vt:variant>
      <vt:variant>
        <vt:i4>0</vt:i4>
      </vt:variant>
      <vt:variant>
        <vt:i4>5</vt:i4>
      </vt:variant>
      <vt:variant>
        <vt:lpwstr>consultantplus://offline/ref=A4C62AB7A3F44E9EB2DAD66B99886FCBD25304A205298D92D1A263E52A153683B7CF6797DCE756L</vt:lpwstr>
      </vt:variant>
      <vt:variant>
        <vt:lpwstr/>
      </vt:variant>
      <vt:variant>
        <vt:i4>1507418</vt:i4>
      </vt:variant>
      <vt:variant>
        <vt:i4>81</vt:i4>
      </vt:variant>
      <vt:variant>
        <vt:i4>0</vt:i4>
      </vt:variant>
      <vt:variant>
        <vt:i4>5</vt:i4>
      </vt:variant>
      <vt:variant>
        <vt:lpwstr>consultantplus://offline/ref=A4C62AB7A3F44E9EB2DAD66B99886FCBD25304A205298D92D1A263E52A153683B7CF6797DDE75AL</vt:lpwstr>
      </vt:variant>
      <vt:variant>
        <vt:lpwstr/>
      </vt:variant>
      <vt:variant>
        <vt:i4>1507412</vt:i4>
      </vt:variant>
      <vt:variant>
        <vt:i4>78</vt:i4>
      </vt:variant>
      <vt:variant>
        <vt:i4>0</vt:i4>
      </vt:variant>
      <vt:variant>
        <vt:i4>5</vt:i4>
      </vt:variant>
      <vt:variant>
        <vt:lpwstr>consultantplus://offline/ref=A4C62AB7A3F44E9EB2DAD66B99886FCBD25304A205298D92D1A263E52A153683B7CF6797D3E758L</vt:lpwstr>
      </vt:variant>
      <vt:variant>
        <vt:lpwstr/>
      </vt:variant>
      <vt:variant>
        <vt:i4>3014706</vt:i4>
      </vt:variant>
      <vt:variant>
        <vt:i4>75</vt:i4>
      </vt:variant>
      <vt:variant>
        <vt:i4>0</vt:i4>
      </vt:variant>
      <vt:variant>
        <vt:i4>5</vt:i4>
      </vt:variant>
      <vt:variant>
        <vt:lpwstr>consultantplus://offline/ref=A4C62AB7A3F44E9EB2DAD66B99886FCBDA540CA60E23D098D9FB6FE7E25DL</vt:lpwstr>
      </vt:variant>
      <vt:variant>
        <vt:lpwstr/>
      </vt:variant>
      <vt:variant>
        <vt:i4>7602235</vt:i4>
      </vt:variant>
      <vt:variant>
        <vt:i4>72</vt:i4>
      </vt:variant>
      <vt:variant>
        <vt:i4>0</vt:i4>
      </vt:variant>
      <vt:variant>
        <vt:i4>5</vt:i4>
      </vt:variant>
      <vt:variant>
        <vt:lpwstr>consultantplus://offline/ref=A4C62AB7A3F44E9EB2DAD66B99886FCBD25304A205298D92D1A263E52A153683B7CF6792D57DD401E456L</vt:lpwstr>
      </vt:variant>
      <vt:variant>
        <vt:lpwstr/>
      </vt:variant>
      <vt:variant>
        <vt:i4>1507423</vt:i4>
      </vt:variant>
      <vt:variant>
        <vt:i4>69</vt:i4>
      </vt:variant>
      <vt:variant>
        <vt:i4>0</vt:i4>
      </vt:variant>
      <vt:variant>
        <vt:i4>5</vt:i4>
      </vt:variant>
      <vt:variant>
        <vt:lpwstr>consultantplus://offline/ref=A4C62AB7A3F44E9EB2DAD66B99886FCBD25304A205298D92D1A263E52A153683B7CF6797DDE75DL</vt:lpwstr>
      </vt:variant>
      <vt:variant>
        <vt:lpwstr/>
      </vt:variant>
      <vt:variant>
        <vt:i4>7602282</vt:i4>
      </vt:variant>
      <vt:variant>
        <vt:i4>66</vt:i4>
      </vt:variant>
      <vt:variant>
        <vt:i4>0</vt:i4>
      </vt:variant>
      <vt:variant>
        <vt:i4>5</vt:i4>
      </vt:variant>
      <vt:variant>
        <vt:lpwstr>consultantplus://offline/ref=A4C62AB7A3F44E9EB2DAD66B99886FCBD25304A205298D92D1A263E52A153683B7CF6792D57FDF05E453L</vt:lpwstr>
      </vt:variant>
      <vt:variant>
        <vt:lpwstr/>
      </vt:variant>
      <vt:variant>
        <vt:i4>7602281</vt:i4>
      </vt:variant>
      <vt:variant>
        <vt:i4>63</vt:i4>
      </vt:variant>
      <vt:variant>
        <vt:i4>0</vt:i4>
      </vt:variant>
      <vt:variant>
        <vt:i4>5</vt:i4>
      </vt:variant>
      <vt:variant>
        <vt:lpwstr>consultantplus://offline/ref=A4C62AB7A3F44E9EB2DAD66B99886FCBD25304A205298D92D1A263E52A153683B7CF6792D57FDF05E450L</vt:lpwstr>
      </vt:variant>
      <vt:variant>
        <vt:lpwstr/>
      </vt:variant>
      <vt:variant>
        <vt:i4>7536698</vt:i4>
      </vt:variant>
      <vt:variant>
        <vt:i4>60</vt:i4>
      </vt:variant>
      <vt:variant>
        <vt:i4>0</vt:i4>
      </vt:variant>
      <vt:variant>
        <vt:i4>5</vt:i4>
      </vt:variant>
      <vt:variant>
        <vt:lpwstr>consultantplus://offline/ref=A4C62AB7A3F44E9EB2DAD66B99886FCBD25304A205298D92D1A263E52A153683B7CF6796ED57L</vt:lpwstr>
      </vt:variant>
      <vt:variant>
        <vt:lpwstr/>
      </vt:variant>
      <vt:variant>
        <vt:i4>7602274</vt:i4>
      </vt:variant>
      <vt:variant>
        <vt:i4>57</vt:i4>
      </vt:variant>
      <vt:variant>
        <vt:i4>0</vt:i4>
      </vt:variant>
      <vt:variant>
        <vt:i4>5</vt:i4>
      </vt:variant>
      <vt:variant>
        <vt:lpwstr>consultantplus://offline/ref=A4C62AB7A3F44E9EB2DAD66B99886FCBD25404A30B2F8D92D1A263E52A153683B7CF6792D57ED70AE453L</vt:lpwstr>
      </vt:variant>
      <vt:variant>
        <vt:lpwstr/>
      </vt:variant>
      <vt:variant>
        <vt:i4>7602224</vt:i4>
      </vt:variant>
      <vt:variant>
        <vt:i4>54</vt:i4>
      </vt:variant>
      <vt:variant>
        <vt:i4>0</vt:i4>
      </vt:variant>
      <vt:variant>
        <vt:i4>5</vt:i4>
      </vt:variant>
      <vt:variant>
        <vt:lpwstr>consultantplus://offline/ref=A4C62AB7A3F44E9EB2DAD66B99886FCBD25404A30B2F8D92D1A263E52A153683B7CF6792D57ED707E457L</vt:lpwstr>
      </vt:variant>
      <vt:variant>
        <vt:lpwstr/>
      </vt:variant>
      <vt:variant>
        <vt:i4>8192103</vt:i4>
      </vt:variant>
      <vt:variant>
        <vt:i4>51</vt:i4>
      </vt:variant>
      <vt:variant>
        <vt:i4>0</vt:i4>
      </vt:variant>
      <vt:variant>
        <vt:i4>5</vt:i4>
      </vt:variant>
      <vt:variant>
        <vt:lpwstr>consultantplus://offline/ref=A4C62AB7A3F44E9EB2DAD66B99886FCBD15F0BA2067EDA9080F76DE022457E93F98A6A93D078ED56L</vt:lpwstr>
      </vt:variant>
      <vt:variant>
        <vt:lpwstr/>
      </vt:variant>
      <vt:variant>
        <vt:i4>7602232</vt:i4>
      </vt:variant>
      <vt:variant>
        <vt:i4>48</vt:i4>
      </vt:variant>
      <vt:variant>
        <vt:i4>0</vt:i4>
      </vt:variant>
      <vt:variant>
        <vt:i4>5</vt:i4>
      </vt:variant>
      <vt:variant>
        <vt:lpwstr>consultantplus://offline/ref=A4C62AB7A3F44E9EB2DAD66B99886FCBD25304A205298D92D1A263E52A153683B7CF6792D57FDE0AE456L</vt:lpwstr>
      </vt:variant>
      <vt:variant>
        <vt:lpwstr/>
      </vt:variant>
      <vt:variant>
        <vt:i4>7602286</vt:i4>
      </vt:variant>
      <vt:variant>
        <vt:i4>45</vt:i4>
      </vt:variant>
      <vt:variant>
        <vt:i4>0</vt:i4>
      </vt:variant>
      <vt:variant>
        <vt:i4>5</vt:i4>
      </vt:variant>
      <vt:variant>
        <vt:lpwstr>consultantplus://offline/ref=A4C62AB7A3F44E9EB2DAD66B99886FCBD25304A205298D92D1A263E52A153683B7CF6792D57FDE00E451L</vt:lpwstr>
      </vt:variant>
      <vt:variant>
        <vt:lpwstr/>
      </vt:variant>
      <vt:variant>
        <vt:i4>1507338</vt:i4>
      </vt:variant>
      <vt:variant>
        <vt:i4>42</vt:i4>
      </vt:variant>
      <vt:variant>
        <vt:i4>0</vt:i4>
      </vt:variant>
      <vt:variant>
        <vt:i4>5</vt:i4>
      </vt:variant>
      <vt:variant>
        <vt:lpwstr>consultantplus://offline/ref=A4C62AB7A3F44E9EB2DAD66B99886FCBD25304A205298D92D1A263E52A153683B7CF6797D0E75EL</vt:lpwstr>
      </vt:variant>
      <vt:variant>
        <vt:lpwstr/>
      </vt:variant>
      <vt:variant>
        <vt:i4>7602237</vt:i4>
      </vt:variant>
      <vt:variant>
        <vt:i4>39</vt:i4>
      </vt:variant>
      <vt:variant>
        <vt:i4>0</vt:i4>
      </vt:variant>
      <vt:variant>
        <vt:i4>5</vt:i4>
      </vt:variant>
      <vt:variant>
        <vt:lpwstr>consultantplus://offline/ref=A4C62AB7A3F44E9EB2DAD66B99886FCBD25304A205298D92D1A263E52A153683B7CF6792D57CD103E450L</vt:lpwstr>
      </vt:variant>
      <vt:variant>
        <vt:lpwstr/>
      </vt:variant>
      <vt:variant>
        <vt:i4>7602236</vt:i4>
      </vt:variant>
      <vt:variant>
        <vt:i4>36</vt:i4>
      </vt:variant>
      <vt:variant>
        <vt:i4>0</vt:i4>
      </vt:variant>
      <vt:variant>
        <vt:i4>5</vt:i4>
      </vt:variant>
      <vt:variant>
        <vt:lpwstr>consultantplus://offline/ref=A4C62AB7A3F44E9EB2DAD66B99886FCBD25304A205298D92D1A263E52A153683B7CF6792D57CD102E450L</vt:lpwstr>
      </vt:variant>
      <vt:variant>
        <vt:lpwstr/>
      </vt:variant>
      <vt:variant>
        <vt:i4>1507338</vt:i4>
      </vt:variant>
      <vt:variant>
        <vt:i4>33</vt:i4>
      </vt:variant>
      <vt:variant>
        <vt:i4>0</vt:i4>
      </vt:variant>
      <vt:variant>
        <vt:i4>5</vt:i4>
      </vt:variant>
      <vt:variant>
        <vt:lpwstr>consultantplus://offline/ref=A4C62AB7A3F44E9EB2DAD66B99886FCBD25304A205298D92D1A263E52A153683B7CF6797DCE756L</vt:lpwstr>
      </vt:variant>
      <vt:variant>
        <vt:lpwstr/>
      </vt:variant>
      <vt:variant>
        <vt:i4>1507418</vt:i4>
      </vt:variant>
      <vt:variant>
        <vt:i4>30</vt:i4>
      </vt:variant>
      <vt:variant>
        <vt:i4>0</vt:i4>
      </vt:variant>
      <vt:variant>
        <vt:i4>5</vt:i4>
      </vt:variant>
      <vt:variant>
        <vt:lpwstr>consultantplus://offline/ref=A4C62AB7A3F44E9EB2DAD66B99886FCBD25304A205298D92D1A263E52A153683B7CF6797DDE75AL</vt:lpwstr>
      </vt:variant>
      <vt:variant>
        <vt:lpwstr/>
      </vt:variant>
      <vt:variant>
        <vt:i4>1507412</vt:i4>
      </vt:variant>
      <vt:variant>
        <vt:i4>27</vt:i4>
      </vt:variant>
      <vt:variant>
        <vt:i4>0</vt:i4>
      </vt:variant>
      <vt:variant>
        <vt:i4>5</vt:i4>
      </vt:variant>
      <vt:variant>
        <vt:lpwstr>consultantplus://offline/ref=A4C62AB7A3F44E9EB2DAD66B99886FCBD25304A205298D92D1A263E52A153683B7CF6797D3E758L</vt:lpwstr>
      </vt:variant>
      <vt:variant>
        <vt:lpwstr/>
      </vt:variant>
      <vt:variant>
        <vt:i4>4653069</vt:i4>
      </vt:variant>
      <vt:variant>
        <vt:i4>24</vt:i4>
      </vt:variant>
      <vt:variant>
        <vt:i4>0</vt:i4>
      </vt:variant>
      <vt:variant>
        <vt:i4>5</vt:i4>
      </vt:variant>
      <vt:variant>
        <vt:lpwstr>consultantplus://offline/ref=A4C62AB7A3F44E9EB2DAD66B99886FCBD25304A205298D92D1A263E52AE155L</vt:lpwstr>
      </vt:variant>
      <vt:variant>
        <vt:lpwstr/>
      </vt:variant>
      <vt:variant>
        <vt:i4>4653143</vt:i4>
      </vt:variant>
      <vt:variant>
        <vt:i4>21</vt:i4>
      </vt:variant>
      <vt:variant>
        <vt:i4>0</vt:i4>
      </vt:variant>
      <vt:variant>
        <vt:i4>5</vt:i4>
      </vt:variant>
      <vt:variant>
        <vt:lpwstr>consultantplus://offline/ref=A4C62AB7A3F44E9EB2DAD66B99886FCBD25304A30F218D92D1A263E52AE155L</vt:lpwstr>
      </vt:variant>
      <vt:variant>
        <vt:lpwstr/>
      </vt:variant>
      <vt:variant>
        <vt:i4>4653138</vt:i4>
      </vt:variant>
      <vt:variant>
        <vt:i4>18</vt:i4>
      </vt:variant>
      <vt:variant>
        <vt:i4>0</vt:i4>
      </vt:variant>
      <vt:variant>
        <vt:i4>5</vt:i4>
      </vt:variant>
      <vt:variant>
        <vt:lpwstr>consultantplus://offline/ref=A4C62AB7A3F44E9EB2DAD66B99886FCBD2530AA50D2E8D92D1A263E52AE155L</vt:lpwstr>
      </vt:variant>
      <vt:variant>
        <vt:lpwstr/>
      </vt:variant>
      <vt:variant>
        <vt:i4>1179651</vt:i4>
      </vt:variant>
      <vt:variant>
        <vt:i4>15</vt:i4>
      </vt:variant>
      <vt:variant>
        <vt:i4>0</vt:i4>
      </vt:variant>
      <vt:variant>
        <vt:i4>5</vt:i4>
      </vt:variant>
      <vt:variant>
        <vt:lpwstr>consultantplus://offline/ref=A4C62AB7A3F44E9EB2DAD66B99886FCBD15F0BA2067EDA9080F76DEE50L</vt:lpwstr>
      </vt:variant>
      <vt:variant>
        <vt:lpwstr/>
      </vt:variant>
      <vt:variant>
        <vt:i4>1179737</vt:i4>
      </vt:variant>
      <vt:variant>
        <vt:i4>12</vt:i4>
      </vt:variant>
      <vt:variant>
        <vt:i4>0</vt:i4>
      </vt:variant>
      <vt:variant>
        <vt:i4>5</vt:i4>
      </vt:variant>
      <vt:variant>
        <vt:lpwstr>consultantplus://offline/ref=A4C62AB7A3F44E9EB2DAD3649A886FCBD4520EA5067EDA9080F76DEE50L</vt:lpwstr>
      </vt:variant>
      <vt:variant>
        <vt:lpwstr/>
      </vt:variant>
      <vt:variant>
        <vt:i4>4653069</vt:i4>
      </vt:variant>
      <vt:variant>
        <vt:i4>9</vt:i4>
      </vt:variant>
      <vt:variant>
        <vt:i4>0</vt:i4>
      </vt:variant>
      <vt:variant>
        <vt:i4>5</vt:i4>
      </vt:variant>
      <vt:variant>
        <vt:lpwstr>consultantplus://offline/ref=A4C62AB7A3F44E9EB2DAD66B99886FCBD2550DA2092C8D92D1A263E52AE155L</vt:lpwstr>
      </vt:variant>
      <vt:variant>
        <vt:lpwstr/>
      </vt:variant>
      <vt:variant>
        <vt:i4>4653138</vt:i4>
      </vt:variant>
      <vt:variant>
        <vt:i4>6</vt:i4>
      </vt:variant>
      <vt:variant>
        <vt:i4>0</vt:i4>
      </vt:variant>
      <vt:variant>
        <vt:i4>5</vt:i4>
      </vt:variant>
      <vt:variant>
        <vt:lpwstr>consultantplus://offline/ref=A4C62AB7A3F44E9EB2DAD66B99886FCBD2550DA609288D92D1A263E52AE155L</vt:lpwstr>
      </vt:variant>
      <vt:variant>
        <vt:lpwstr/>
      </vt:variant>
      <vt:variant>
        <vt:i4>8323120</vt:i4>
      </vt:variant>
      <vt:variant>
        <vt:i4>3</vt:i4>
      </vt:variant>
      <vt:variant>
        <vt:i4>0</vt:i4>
      </vt:variant>
      <vt:variant>
        <vt:i4>5</vt:i4>
      </vt:variant>
      <vt:variant>
        <vt:lpwstr>http://ru.wikipedia.org/wiki/%D0%9A%D0%BE%D1%80%D1%80%D1%83%D0%BF%D1%86%D0%B8%D1%8F</vt:lpwstr>
      </vt:variant>
      <vt:variant>
        <vt:lpwstr/>
      </vt:variant>
      <vt:variant>
        <vt:i4>524315</vt:i4>
      </vt:variant>
      <vt:variant>
        <vt:i4>0</vt:i4>
      </vt:variant>
      <vt:variant>
        <vt:i4>0</vt:i4>
      </vt:variant>
      <vt:variant>
        <vt:i4>5</vt:i4>
      </vt:variant>
      <vt:variant>
        <vt:lpwstr>http://ru.wikipedia.org/wiki/%D0%94%D0%B5%D0%BD%D1%8C%D0%B3%D0%B8</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Информация Минтруда России от 4 марта 2013 г</dc:title>
  <dc:subject/>
  <dc:creator>Калимуллин_И</dc:creator>
  <cp:keywords/>
  <dc:description/>
  <cp:lastModifiedBy>User2</cp:lastModifiedBy>
  <cp:revision>2</cp:revision>
  <cp:lastPrinted>2013-09-09T12:37:00Z</cp:lastPrinted>
  <dcterms:created xsi:type="dcterms:W3CDTF">2015-04-21T13:56:00Z</dcterms:created>
  <dcterms:modified xsi:type="dcterms:W3CDTF">2015-04-21T13:56:00Z</dcterms:modified>
</cp:coreProperties>
</file>